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C2D" w:rsidRPr="00513AB0" w:rsidRDefault="007B6C2D" w:rsidP="00513AB0">
      <w:pPr>
        <w:spacing w:after="0" w:line="360" w:lineRule="auto"/>
        <w:jc w:val="center"/>
        <w:rPr>
          <w:rFonts w:asciiTheme="majorBidi" w:hAnsiTheme="majorBidi" w:cstheme="majorBidi"/>
          <w:sz w:val="32"/>
          <w:szCs w:val="32"/>
        </w:rPr>
      </w:pPr>
      <w:r w:rsidRPr="00686E9D">
        <w:rPr>
          <w:rFonts w:asciiTheme="majorBidi" w:hAnsiTheme="majorBidi" w:cstheme="majorBidi"/>
          <w:sz w:val="32"/>
          <w:szCs w:val="32"/>
        </w:rPr>
        <w:t>Diagnostic utilit</w:t>
      </w:r>
      <w:r w:rsidRPr="00513AB0">
        <w:rPr>
          <w:rFonts w:asciiTheme="majorBidi" w:hAnsiTheme="majorBidi" w:cstheme="majorBidi"/>
          <w:sz w:val="32"/>
          <w:szCs w:val="32"/>
        </w:rPr>
        <w:t xml:space="preserve">y of </w:t>
      </w:r>
      <w:proofErr w:type="spellStart"/>
      <w:r w:rsidRPr="00513AB0">
        <w:rPr>
          <w:rFonts w:asciiTheme="majorBidi" w:hAnsiTheme="majorBidi" w:cstheme="majorBidi"/>
          <w:sz w:val="32"/>
          <w:szCs w:val="32"/>
        </w:rPr>
        <w:t>QuantiFERON</w:t>
      </w:r>
      <w:proofErr w:type="spellEnd"/>
      <w:r w:rsidRPr="00686E9D">
        <w:rPr>
          <w:rFonts w:asciiTheme="majorBidi" w:hAnsiTheme="majorBidi" w:cstheme="majorBidi"/>
          <w:sz w:val="32"/>
          <w:szCs w:val="32"/>
        </w:rPr>
        <w:t xml:space="preserve"> test</w:t>
      </w:r>
      <w:r w:rsidRPr="00513AB0">
        <w:rPr>
          <w:rFonts w:asciiTheme="majorBidi" w:hAnsiTheme="majorBidi" w:cstheme="majorBidi"/>
          <w:sz w:val="32"/>
          <w:szCs w:val="32"/>
        </w:rPr>
        <w:t xml:space="preserve"> in comparison with Skin tuberculin test</w:t>
      </w:r>
      <w:r w:rsidRPr="00686E9D">
        <w:rPr>
          <w:rFonts w:asciiTheme="majorBidi" w:hAnsiTheme="majorBidi" w:cstheme="majorBidi"/>
          <w:sz w:val="32"/>
          <w:szCs w:val="32"/>
        </w:rPr>
        <w:t xml:space="preserve"> in </w:t>
      </w:r>
      <w:r w:rsidRPr="00513AB0">
        <w:rPr>
          <w:rFonts w:asciiTheme="majorBidi" w:hAnsiTheme="majorBidi" w:cstheme="majorBidi"/>
          <w:sz w:val="32"/>
          <w:szCs w:val="32"/>
        </w:rPr>
        <w:t xml:space="preserve">children with </w:t>
      </w:r>
      <w:proofErr w:type="spellStart"/>
      <w:r w:rsidRPr="00513AB0">
        <w:rPr>
          <w:rFonts w:asciiTheme="majorBidi" w:hAnsiTheme="majorBidi" w:cstheme="majorBidi"/>
          <w:sz w:val="32"/>
          <w:szCs w:val="32"/>
        </w:rPr>
        <w:t>nephrotic</w:t>
      </w:r>
      <w:proofErr w:type="spellEnd"/>
      <w:r w:rsidRPr="00513AB0">
        <w:rPr>
          <w:rFonts w:asciiTheme="majorBidi" w:hAnsiTheme="majorBidi" w:cstheme="majorBidi"/>
          <w:sz w:val="32"/>
          <w:szCs w:val="32"/>
        </w:rPr>
        <w:t xml:space="preserve"> syndrome or candidate for renal transplantation</w:t>
      </w:r>
    </w:p>
    <w:p w:rsidR="00513AB0" w:rsidRDefault="00513AB0" w:rsidP="00513AB0">
      <w:pPr>
        <w:spacing w:after="0" w:line="480" w:lineRule="auto"/>
        <w:jc w:val="both"/>
        <w:rPr>
          <w:rFonts w:asciiTheme="majorBidi" w:hAnsiTheme="majorBidi" w:cstheme="majorBidi"/>
          <w:sz w:val="24"/>
          <w:szCs w:val="24"/>
        </w:rPr>
      </w:pPr>
    </w:p>
    <w:p w:rsidR="00C66FBA" w:rsidRPr="00513AB0" w:rsidRDefault="00C66FBA" w:rsidP="00513AB0">
      <w:pPr>
        <w:spacing w:after="0" w:line="360" w:lineRule="auto"/>
        <w:jc w:val="both"/>
        <w:rPr>
          <w:rFonts w:asciiTheme="majorBidi" w:hAnsiTheme="majorBidi" w:cstheme="majorBidi"/>
          <w:sz w:val="24"/>
          <w:szCs w:val="24"/>
        </w:rPr>
      </w:pPr>
      <w:r w:rsidRPr="00513AB0">
        <w:rPr>
          <w:rFonts w:asciiTheme="majorBidi" w:hAnsiTheme="majorBidi" w:cstheme="majorBidi"/>
          <w:sz w:val="24"/>
          <w:szCs w:val="24"/>
        </w:rPr>
        <w:t>ABSTRACT</w:t>
      </w:r>
    </w:p>
    <w:p w:rsidR="00C66FBA" w:rsidRPr="00513AB0" w:rsidRDefault="00C66FBA" w:rsidP="00851903">
      <w:pPr>
        <w:spacing w:after="0" w:line="360" w:lineRule="auto"/>
        <w:jc w:val="both"/>
        <w:rPr>
          <w:rFonts w:asciiTheme="majorBidi" w:hAnsiTheme="majorBidi" w:cstheme="majorBidi"/>
          <w:sz w:val="24"/>
          <w:szCs w:val="24"/>
        </w:rPr>
      </w:pPr>
      <w:r w:rsidRPr="00513AB0">
        <w:rPr>
          <w:rFonts w:asciiTheme="majorBidi" w:hAnsiTheme="majorBidi" w:cstheme="majorBidi"/>
          <w:sz w:val="24"/>
          <w:szCs w:val="24"/>
        </w:rPr>
        <w:t xml:space="preserve">Background: </w:t>
      </w:r>
      <w:proofErr w:type="spellStart"/>
      <w:r w:rsidRPr="00513AB0">
        <w:rPr>
          <w:rFonts w:asciiTheme="majorBidi" w:hAnsiTheme="majorBidi" w:cstheme="majorBidi"/>
          <w:sz w:val="24"/>
          <w:szCs w:val="24"/>
        </w:rPr>
        <w:t>QuantiFERON</w:t>
      </w:r>
      <w:proofErr w:type="spellEnd"/>
      <w:r w:rsidRPr="00513AB0">
        <w:rPr>
          <w:rFonts w:asciiTheme="majorBidi" w:hAnsiTheme="majorBidi" w:cstheme="majorBidi"/>
          <w:sz w:val="24"/>
          <w:szCs w:val="24"/>
        </w:rPr>
        <w:t xml:space="preserve"> Test (QFT) has been approved as a new in vitro test to diagnose </w:t>
      </w:r>
      <w:r w:rsidR="00851903">
        <w:rPr>
          <w:rFonts w:asciiTheme="majorBidi" w:hAnsiTheme="majorBidi" w:cstheme="majorBidi"/>
          <w:sz w:val="24"/>
          <w:szCs w:val="24"/>
        </w:rPr>
        <w:t xml:space="preserve">active tuberculosis infection. </w:t>
      </w:r>
      <w:r w:rsidRPr="00513AB0">
        <w:rPr>
          <w:rFonts w:asciiTheme="majorBidi" w:hAnsiTheme="majorBidi" w:cstheme="majorBidi"/>
          <w:sz w:val="24"/>
          <w:szCs w:val="24"/>
        </w:rPr>
        <w:t xml:space="preserve">However, the diagnostic value of this </w:t>
      </w:r>
      <w:proofErr w:type="spellStart"/>
      <w:r w:rsidRPr="00513AB0">
        <w:rPr>
          <w:rFonts w:asciiTheme="majorBidi" w:hAnsiTheme="majorBidi" w:cstheme="majorBidi"/>
          <w:sz w:val="24"/>
          <w:szCs w:val="24"/>
        </w:rPr>
        <w:t>test</w:t>
      </w:r>
      <w:r w:rsidR="00851903">
        <w:rPr>
          <w:rFonts w:asciiTheme="majorBidi" w:hAnsiTheme="majorBidi" w:cstheme="majorBidi"/>
          <w:sz w:val="24"/>
          <w:szCs w:val="24"/>
        </w:rPr>
        <w:t>depends</w:t>
      </w:r>
      <w:proofErr w:type="spellEnd"/>
      <w:r w:rsidR="00851903">
        <w:rPr>
          <w:rFonts w:asciiTheme="majorBidi" w:hAnsiTheme="majorBidi" w:cstheme="majorBidi"/>
          <w:sz w:val="24"/>
          <w:szCs w:val="24"/>
        </w:rPr>
        <w:t xml:space="preserve"> </w:t>
      </w:r>
      <w:proofErr w:type="spellStart"/>
      <w:r w:rsidR="00851903">
        <w:rPr>
          <w:rFonts w:asciiTheme="majorBidi" w:hAnsiTheme="majorBidi" w:cstheme="majorBidi"/>
          <w:sz w:val="24"/>
          <w:szCs w:val="24"/>
        </w:rPr>
        <w:t>on</w:t>
      </w:r>
      <w:r w:rsidRPr="00513AB0">
        <w:rPr>
          <w:rFonts w:asciiTheme="majorBidi" w:hAnsiTheme="majorBidi" w:cstheme="majorBidi"/>
          <w:sz w:val="24"/>
          <w:szCs w:val="24"/>
        </w:rPr>
        <w:t>various</w:t>
      </w:r>
      <w:proofErr w:type="spellEnd"/>
      <w:r w:rsidRPr="00513AB0">
        <w:rPr>
          <w:rFonts w:asciiTheme="majorBidi" w:hAnsiTheme="majorBidi" w:cstheme="majorBidi"/>
          <w:sz w:val="24"/>
          <w:szCs w:val="24"/>
        </w:rPr>
        <w:t xml:space="preserve"> population-based factors in each community and thus the assessment of its diagnostic performance in each population is necessary. The present study aimed to assess the diagnostic value of QFT in comparison with </w:t>
      </w:r>
      <w:r w:rsidR="00851903">
        <w:rPr>
          <w:rFonts w:asciiTheme="majorBidi" w:hAnsiTheme="majorBidi" w:cstheme="majorBidi"/>
          <w:sz w:val="24"/>
          <w:szCs w:val="24"/>
        </w:rPr>
        <w:t>s</w:t>
      </w:r>
      <w:r w:rsidR="007B6C2D" w:rsidRPr="00513AB0">
        <w:rPr>
          <w:rFonts w:asciiTheme="majorBidi" w:hAnsiTheme="majorBidi" w:cstheme="majorBidi"/>
          <w:sz w:val="24"/>
          <w:szCs w:val="24"/>
        </w:rPr>
        <w:t xml:space="preserve">kin tuberculin test (TST) </w:t>
      </w:r>
      <w:r w:rsidRPr="00513AB0">
        <w:rPr>
          <w:rFonts w:asciiTheme="majorBidi" w:hAnsiTheme="majorBidi" w:cstheme="majorBidi"/>
          <w:sz w:val="24"/>
          <w:szCs w:val="24"/>
        </w:rPr>
        <w:t xml:space="preserve">to detect tuberculosis infection among Iranian children with </w:t>
      </w:r>
      <w:proofErr w:type="spellStart"/>
      <w:r w:rsidRPr="00513AB0">
        <w:rPr>
          <w:rFonts w:asciiTheme="majorBidi" w:hAnsiTheme="majorBidi" w:cstheme="majorBidi"/>
          <w:sz w:val="24"/>
          <w:szCs w:val="24"/>
        </w:rPr>
        <w:t>nephrotic</w:t>
      </w:r>
      <w:proofErr w:type="spellEnd"/>
      <w:r w:rsidRPr="00513AB0">
        <w:rPr>
          <w:rFonts w:asciiTheme="majorBidi" w:hAnsiTheme="majorBidi" w:cstheme="majorBidi"/>
          <w:sz w:val="24"/>
          <w:szCs w:val="24"/>
        </w:rPr>
        <w:t xml:space="preserve"> syndrome or those who were candidate for renal transplantation.  </w:t>
      </w:r>
    </w:p>
    <w:p w:rsidR="00C66FBA" w:rsidRPr="00513AB0" w:rsidRDefault="00C66FBA" w:rsidP="00513AB0">
      <w:pPr>
        <w:spacing w:after="0" w:line="360" w:lineRule="auto"/>
        <w:jc w:val="both"/>
        <w:rPr>
          <w:rFonts w:asciiTheme="majorBidi" w:hAnsiTheme="majorBidi" w:cstheme="majorBidi"/>
          <w:sz w:val="24"/>
          <w:szCs w:val="24"/>
        </w:rPr>
      </w:pPr>
      <w:r w:rsidRPr="00513AB0">
        <w:rPr>
          <w:rFonts w:asciiTheme="majorBidi" w:hAnsiTheme="majorBidi" w:cstheme="majorBidi"/>
          <w:sz w:val="24"/>
          <w:szCs w:val="24"/>
        </w:rPr>
        <w:t xml:space="preserve">Methods: This cross-sectional study was performed on 31 children who were candidate for renal transplantation needing immunosuppressive medication or diagnosed as a new case for </w:t>
      </w:r>
      <w:proofErr w:type="spellStart"/>
      <w:r w:rsidRPr="00513AB0">
        <w:rPr>
          <w:rFonts w:asciiTheme="majorBidi" w:hAnsiTheme="majorBidi" w:cstheme="majorBidi"/>
          <w:sz w:val="24"/>
          <w:szCs w:val="24"/>
        </w:rPr>
        <w:t>nephrotic</w:t>
      </w:r>
      <w:proofErr w:type="spellEnd"/>
      <w:r w:rsidRPr="00513AB0">
        <w:rPr>
          <w:rFonts w:asciiTheme="majorBidi" w:hAnsiTheme="majorBidi" w:cstheme="majorBidi"/>
          <w:sz w:val="24"/>
          <w:szCs w:val="24"/>
        </w:rPr>
        <w:t xml:space="preserve"> syndrome that admitted to Ali </w:t>
      </w:r>
      <w:proofErr w:type="spellStart"/>
      <w:r w:rsidRPr="00513AB0">
        <w:rPr>
          <w:rFonts w:asciiTheme="majorBidi" w:hAnsiTheme="majorBidi" w:cstheme="majorBidi"/>
          <w:sz w:val="24"/>
          <w:szCs w:val="24"/>
        </w:rPr>
        <w:t>Asghar</w:t>
      </w:r>
      <w:proofErr w:type="spellEnd"/>
      <w:r w:rsidRPr="00513AB0">
        <w:rPr>
          <w:rFonts w:asciiTheme="majorBidi" w:hAnsiTheme="majorBidi" w:cstheme="majorBidi"/>
          <w:sz w:val="24"/>
          <w:szCs w:val="24"/>
        </w:rPr>
        <w:t xml:space="preserve"> hospital in Tehran in 2013 to 2014.In all patients, both TST and QFT tests were performed according to standard methods. </w:t>
      </w:r>
    </w:p>
    <w:p w:rsidR="002D7D74" w:rsidRPr="00513AB0" w:rsidRDefault="00C66FBA" w:rsidP="00513AB0">
      <w:pPr>
        <w:spacing w:after="0" w:line="360" w:lineRule="auto"/>
        <w:jc w:val="both"/>
        <w:rPr>
          <w:rFonts w:asciiTheme="majorBidi" w:hAnsiTheme="majorBidi" w:cstheme="majorBidi"/>
          <w:sz w:val="24"/>
          <w:szCs w:val="24"/>
        </w:rPr>
      </w:pPr>
      <w:r w:rsidRPr="00513AB0">
        <w:rPr>
          <w:rFonts w:asciiTheme="majorBidi" w:hAnsiTheme="majorBidi" w:cstheme="majorBidi"/>
          <w:sz w:val="24"/>
          <w:szCs w:val="24"/>
        </w:rPr>
        <w:t xml:space="preserve">Results: </w:t>
      </w:r>
      <w:r w:rsidR="002D7D74" w:rsidRPr="00513AB0">
        <w:rPr>
          <w:rFonts w:asciiTheme="majorBidi" w:hAnsiTheme="majorBidi" w:cstheme="majorBidi"/>
          <w:sz w:val="24"/>
          <w:szCs w:val="24"/>
        </w:rPr>
        <w:t xml:space="preserve">QFT test was negative in all patients in both groups, while positive PPD test was positive only in a patient suffered </w:t>
      </w:r>
      <w:proofErr w:type="spellStart"/>
      <w:r w:rsidR="002D7D74" w:rsidRPr="00513AB0">
        <w:rPr>
          <w:rFonts w:asciiTheme="majorBidi" w:hAnsiTheme="majorBidi" w:cstheme="majorBidi"/>
          <w:sz w:val="24"/>
          <w:szCs w:val="24"/>
        </w:rPr>
        <w:t>nephrotic</w:t>
      </w:r>
      <w:proofErr w:type="spellEnd"/>
      <w:r w:rsidR="002D7D74" w:rsidRPr="00513AB0">
        <w:rPr>
          <w:rFonts w:asciiTheme="majorBidi" w:hAnsiTheme="majorBidi" w:cstheme="majorBidi"/>
          <w:sz w:val="24"/>
          <w:szCs w:val="24"/>
        </w:rPr>
        <w:t xml:space="preserve"> syndrome with no significant difference (p = 0.35). None of the participant had simultaneous positive TST and QFT test, whereas both tests were both negative in 30 patients yielding a negative predictive value of 96.7% and an accuracy of 96.7% for QFT to diagnose tuberculosis when compared to TST. </w:t>
      </w:r>
    </w:p>
    <w:p w:rsidR="002D7D74" w:rsidRPr="00513AB0" w:rsidRDefault="002D7D74" w:rsidP="00851903">
      <w:pPr>
        <w:spacing w:after="0" w:line="360" w:lineRule="auto"/>
        <w:jc w:val="both"/>
        <w:rPr>
          <w:rFonts w:asciiTheme="majorBidi" w:hAnsiTheme="majorBidi" w:cstheme="majorBidi"/>
          <w:sz w:val="24"/>
          <w:szCs w:val="24"/>
        </w:rPr>
      </w:pPr>
      <w:r w:rsidRPr="00513AB0">
        <w:rPr>
          <w:rFonts w:asciiTheme="majorBidi" w:hAnsiTheme="majorBidi" w:cstheme="majorBidi"/>
          <w:sz w:val="24"/>
          <w:szCs w:val="24"/>
        </w:rPr>
        <w:t xml:space="preserve">Conclusion: QFT is introduced as a diagnostic tool with high negative predictive value and a high accuracy for diagnosis of tuberculosis in children with </w:t>
      </w:r>
      <w:proofErr w:type="spellStart"/>
      <w:r w:rsidRPr="00513AB0">
        <w:rPr>
          <w:rFonts w:asciiTheme="majorBidi" w:hAnsiTheme="majorBidi" w:cstheme="majorBidi"/>
          <w:sz w:val="24"/>
          <w:szCs w:val="24"/>
        </w:rPr>
        <w:t>nephrotic</w:t>
      </w:r>
      <w:proofErr w:type="spellEnd"/>
      <w:r w:rsidRPr="00513AB0">
        <w:rPr>
          <w:rFonts w:asciiTheme="majorBidi" w:hAnsiTheme="majorBidi" w:cstheme="majorBidi"/>
          <w:sz w:val="24"/>
          <w:szCs w:val="24"/>
        </w:rPr>
        <w:t xml:space="preserve"> syndrome or those who are cand</w:t>
      </w:r>
      <w:r w:rsidR="00851903">
        <w:rPr>
          <w:rFonts w:asciiTheme="majorBidi" w:hAnsiTheme="majorBidi" w:cstheme="majorBidi"/>
          <w:sz w:val="24"/>
          <w:szCs w:val="24"/>
        </w:rPr>
        <w:t>idate for renal transplantation. D</w:t>
      </w:r>
      <w:bookmarkStart w:id="0" w:name="_GoBack"/>
      <w:bookmarkEnd w:id="0"/>
      <w:r w:rsidRPr="00513AB0">
        <w:rPr>
          <w:rFonts w:asciiTheme="majorBidi" w:hAnsiTheme="majorBidi" w:cstheme="majorBidi"/>
          <w:sz w:val="24"/>
          <w:szCs w:val="24"/>
        </w:rPr>
        <w:t xml:space="preserve">espite high cost; it can be used as an accurate alternative for screening tuberculosis. </w:t>
      </w:r>
    </w:p>
    <w:p w:rsidR="002D7D74" w:rsidRPr="00513AB0" w:rsidRDefault="002D7D74" w:rsidP="00513AB0">
      <w:pPr>
        <w:spacing w:after="0" w:line="480" w:lineRule="auto"/>
        <w:jc w:val="both"/>
        <w:rPr>
          <w:rFonts w:asciiTheme="majorBidi" w:hAnsiTheme="majorBidi" w:cstheme="majorBidi"/>
          <w:sz w:val="24"/>
          <w:szCs w:val="24"/>
        </w:rPr>
      </w:pPr>
    </w:p>
    <w:p w:rsidR="00C66FBA" w:rsidRPr="00513AB0" w:rsidRDefault="00C66FBA" w:rsidP="00513AB0">
      <w:pPr>
        <w:spacing w:after="0" w:line="480" w:lineRule="auto"/>
        <w:jc w:val="both"/>
        <w:rPr>
          <w:rFonts w:asciiTheme="majorBidi" w:hAnsiTheme="majorBidi" w:cstheme="majorBidi"/>
          <w:sz w:val="24"/>
          <w:szCs w:val="24"/>
        </w:rPr>
      </w:pPr>
    </w:p>
    <w:p w:rsidR="00513AB0" w:rsidRDefault="00513AB0" w:rsidP="00513AB0">
      <w:pPr>
        <w:spacing w:after="0" w:line="480" w:lineRule="auto"/>
        <w:jc w:val="both"/>
        <w:rPr>
          <w:rFonts w:asciiTheme="majorBidi" w:hAnsiTheme="majorBidi" w:cstheme="majorBidi"/>
          <w:sz w:val="24"/>
          <w:szCs w:val="24"/>
        </w:rPr>
      </w:pPr>
    </w:p>
    <w:p w:rsidR="00513AB0" w:rsidRDefault="00513AB0" w:rsidP="00513AB0">
      <w:pPr>
        <w:spacing w:after="0" w:line="480" w:lineRule="auto"/>
        <w:jc w:val="both"/>
        <w:rPr>
          <w:rFonts w:asciiTheme="majorBidi" w:hAnsiTheme="majorBidi" w:cstheme="majorBidi"/>
          <w:sz w:val="24"/>
          <w:szCs w:val="24"/>
        </w:rPr>
      </w:pPr>
    </w:p>
    <w:p w:rsidR="004F7699" w:rsidRPr="00513AB0" w:rsidRDefault="004F7699"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lastRenderedPageBreak/>
        <w:t>INTRODUCTION</w:t>
      </w:r>
    </w:p>
    <w:p w:rsidR="003140B9" w:rsidRPr="00513AB0" w:rsidRDefault="003140B9"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Nowadays, among different microbial disorders, tuberculosis has remained as the most common life-threatening among adults affecting one-third of all people whole of the world (1). Among different episodes of the disease, 10% appear as active form (2). Only in 2003, 8.8 million cases of tuberculosis were reported by the World Health Organization. Overall, about 40 million new cases of tuberculosis occur annually in the world. Due to the long incubation period of latent tuberculosis infection, adding new infections to previous infections led to creating a major source of latent TB infection. A strategy for global TB control is to create an effective screening tool for identifying high risk patients (3).  Preventive treatment can effectively reduce the risk of developing active</w:t>
      </w:r>
      <w:r w:rsidR="00E11F72" w:rsidRPr="00513AB0">
        <w:rPr>
          <w:rFonts w:asciiTheme="majorBidi" w:hAnsiTheme="majorBidi" w:cstheme="majorBidi"/>
          <w:sz w:val="24"/>
          <w:szCs w:val="24"/>
        </w:rPr>
        <w:t xml:space="preserve"> tuberculosis</w:t>
      </w:r>
      <w:r w:rsidRPr="00513AB0">
        <w:rPr>
          <w:rFonts w:asciiTheme="majorBidi" w:hAnsiTheme="majorBidi" w:cstheme="majorBidi"/>
          <w:sz w:val="24"/>
          <w:szCs w:val="24"/>
        </w:rPr>
        <w:t xml:space="preserve"> by more than 90%</w:t>
      </w:r>
      <w:r w:rsidR="00E11F72" w:rsidRPr="00513AB0">
        <w:rPr>
          <w:rFonts w:asciiTheme="majorBidi" w:hAnsiTheme="majorBidi" w:cstheme="majorBidi"/>
          <w:sz w:val="24"/>
          <w:szCs w:val="24"/>
        </w:rPr>
        <w:t xml:space="preserve"> (4). </w:t>
      </w:r>
    </w:p>
    <w:p w:rsidR="00E11F72" w:rsidRPr="00513AB0" w:rsidRDefault="00E11F72"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Approximately, 95% of the incidence of tuberculosis and 98% of its-related mortality occur in developing countries, while 75% of those appear in the economically active age groups (5). One of the main reasons for global developing tuberculosis is unsuccessful control of disease or lack of appropriate control program leading lack of success in screening, prevention and reduction of improvement rate.  Skin tuberculin test (TST) is a standard tool for diagnosing patients with latent tuberculosis, however its positive result cannot definitively approve tuberculosis infection and also its negativity cannot </w:t>
      </w:r>
      <w:r w:rsidR="003E1030" w:rsidRPr="00513AB0">
        <w:rPr>
          <w:rFonts w:asciiTheme="majorBidi" w:hAnsiTheme="majorBidi" w:cstheme="majorBidi"/>
          <w:sz w:val="24"/>
          <w:szCs w:val="24"/>
        </w:rPr>
        <w:t>rule</w:t>
      </w:r>
      <w:r w:rsidRPr="00513AB0">
        <w:rPr>
          <w:rFonts w:asciiTheme="majorBidi" w:hAnsiTheme="majorBidi" w:cstheme="majorBidi"/>
          <w:sz w:val="24"/>
          <w:szCs w:val="24"/>
        </w:rPr>
        <w:t xml:space="preserve"> out the infection. Furthermore, the positivity of the test </w:t>
      </w:r>
      <w:r w:rsidR="003E1030" w:rsidRPr="00513AB0">
        <w:rPr>
          <w:rFonts w:asciiTheme="majorBidi" w:hAnsiTheme="majorBidi" w:cstheme="majorBidi"/>
          <w:sz w:val="24"/>
          <w:szCs w:val="24"/>
        </w:rPr>
        <w:t>may</w:t>
      </w:r>
      <w:r w:rsidRPr="00513AB0">
        <w:rPr>
          <w:rFonts w:asciiTheme="majorBidi" w:hAnsiTheme="majorBidi" w:cstheme="majorBidi"/>
          <w:sz w:val="24"/>
          <w:szCs w:val="24"/>
        </w:rPr>
        <w:t xml:space="preserve"> be affected by </w:t>
      </w:r>
      <w:r w:rsidR="003E1030" w:rsidRPr="00513AB0">
        <w:rPr>
          <w:rFonts w:asciiTheme="majorBidi" w:hAnsiTheme="majorBidi" w:cstheme="majorBidi"/>
          <w:sz w:val="24"/>
          <w:szCs w:val="24"/>
        </w:rPr>
        <w:t xml:space="preserve">cross reactions that reduce the specificity of the test from 99% to lower than 95% (6). In this regard, introduction of diagnostic tools with higher specificity and sensitivity had been a special concern (6) in </w:t>
      </w:r>
      <w:r w:rsidR="00EE1C95" w:rsidRPr="00513AB0">
        <w:rPr>
          <w:rFonts w:asciiTheme="majorBidi" w:hAnsiTheme="majorBidi" w:cstheme="majorBidi"/>
          <w:sz w:val="24"/>
          <w:szCs w:val="24"/>
        </w:rPr>
        <w:t>2005;</w:t>
      </w:r>
      <w:r w:rsidR="003E1030" w:rsidRPr="00513AB0">
        <w:rPr>
          <w:rFonts w:asciiTheme="majorBidi" w:hAnsiTheme="majorBidi" w:cstheme="majorBidi"/>
          <w:sz w:val="24"/>
          <w:szCs w:val="24"/>
        </w:rPr>
        <w:t xml:space="preserve"> </w:t>
      </w:r>
      <w:proofErr w:type="spellStart"/>
      <w:r w:rsidR="003E1030" w:rsidRPr="00513AB0">
        <w:rPr>
          <w:rFonts w:asciiTheme="majorBidi" w:hAnsiTheme="majorBidi" w:cstheme="majorBidi"/>
          <w:sz w:val="24"/>
          <w:szCs w:val="24"/>
        </w:rPr>
        <w:t>QuantiFERON</w:t>
      </w:r>
      <w:proofErr w:type="spellEnd"/>
      <w:r w:rsidR="003E1030" w:rsidRPr="00513AB0">
        <w:rPr>
          <w:rFonts w:asciiTheme="majorBidi" w:hAnsiTheme="majorBidi" w:cstheme="majorBidi"/>
          <w:sz w:val="24"/>
          <w:szCs w:val="24"/>
        </w:rPr>
        <w:t>-TB Gold In-Tube Test (QFT) was approved as a new in vitro test by the United States Food and Drug Administration (FDA) that is now applied in different centers for disease control and prevention</w:t>
      </w:r>
      <w:r w:rsidR="00EE1C95" w:rsidRPr="00513AB0">
        <w:rPr>
          <w:rFonts w:asciiTheme="majorBidi" w:hAnsiTheme="majorBidi" w:cstheme="majorBidi"/>
          <w:sz w:val="24"/>
          <w:szCs w:val="24"/>
        </w:rPr>
        <w:t xml:space="preserve"> (7)</w:t>
      </w:r>
      <w:r w:rsidR="003E1030" w:rsidRPr="00513AB0">
        <w:rPr>
          <w:rFonts w:asciiTheme="majorBidi" w:hAnsiTheme="majorBidi" w:cstheme="majorBidi"/>
          <w:sz w:val="24"/>
          <w:szCs w:val="24"/>
        </w:rPr>
        <w:t xml:space="preserve">. It seems that QFT can be more specific than TST to diagnose active tuberculosis infection.  However, the predictive value of QFT is </w:t>
      </w:r>
      <w:r w:rsidR="003E1030" w:rsidRPr="00513AB0">
        <w:rPr>
          <w:rFonts w:asciiTheme="majorBidi" w:hAnsiTheme="majorBidi" w:cstheme="majorBidi"/>
          <w:sz w:val="24"/>
          <w:szCs w:val="24"/>
        </w:rPr>
        <w:lastRenderedPageBreak/>
        <w:t xml:space="preserve">directly dependent to the prevalence of tuberculosis in each community and thus the assessment of its diagnostic performance in each population is necessary. The present study aimed to assess the diagnostic value of </w:t>
      </w:r>
      <w:r w:rsidR="00042AD3" w:rsidRPr="00513AB0">
        <w:rPr>
          <w:rFonts w:asciiTheme="majorBidi" w:hAnsiTheme="majorBidi" w:cstheme="majorBidi"/>
          <w:sz w:val="24"/>
          <w:szCs w:val="24"/>
        </w:rPr>
        <w:t xml:space="preserve">QFT in comparison with TST to detect tuberculosis infection among Iranian people. </w:t>
      </w:r>
    </w:p>
    <w:p w:rsidR="00513AB0" w:rsidRDefault="00513AB0" w:rsidP="00513AB0">
      <w:pPr>
        <w:spacing w:after="0" w:line="480" w:lineRule="auto"/>
        <w:jc w:val="both"/>
        <w:rPr>
          <w:rFonts w:asciiTheme="majorBidi" w:hAnsiTheme="majorBidi" w:cstheme="majorBidi"/>
          <w:sz w:val="24"/>
          <w:szCs w:val="24"/>
        </w:rPr>
      </w:pPr>
    </w:p>
    <w:p w:rsidR="00E50F7D" w:rsidRPr="00513AB0" w:rsidRDefault="00E50F7D"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MATERIALS AND METHODS</w:t>
      </w:r>
    </w:p>
    <w:p w:rsidR="00656C29" w:rsidRPr="00513AB0" w:rsidRDefault="006B01B7"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This cross-sectional study was performed on 31 children who were candidate for renal transplantation needing immunosuppressive medication or </w:t>
      </w:r>
      <w:r w:rsidR="00E50F7D" w:rsidRPr="00513AB0">
        <w:rPr>
          <w:rFonts w:asciiTheme="majorBidi" w:hAnsiTheme="majorBidi" w:cstheme="majorBidi"/>
          <w:sz w:val="24"/>
          <w:szCs w:val="24"/>
        </w:rPr>
        <w:t xml:space="preserve">diagnosed as a new case for </w:t>
      </w:r>
      <w:proofErr w:type="spellStart"/>
      <w:r w:rsidR="00E50F7D" w:rsidRPr="00513AB0">
        <w:rPr>
          <w:rFonts w:asciiTheme="majorBidi" w:hAnsiTheme="majorBidi" w:cstheme="majorBidi"/>
          <w:sz w:val="24"/>
          <w:szCs w:val="24"/>
        </w:rPr>
        <w:t>nephrotic</w:t>
      </w:r>
      <w:proofErr w:type="spellEnd"/>
      <w:r w:rsidR="00E50F7D" w:rsidRPr="00513AB0">
        <w:rPr>
          <w:rFonts w:asciiTheme="majorBidi" w:hAnsiTheme="majorBidi" w:cstheme="majorBidi"/>
          <w:sz w:val="24"/>
          <w:szCs w:val="24"/>
        </w:rPr>
        <w:t xml:space="preserve"> syndrome that admitted to Ali </w:t>
      </w:r>
      <w:proofErr w:type="spellStart"/>
      <w:r w:rsidR="00E50F7D" w:rsidRPr="00513AB0">
        <w:rPr>
          <w:rFonts w:asciiTheme="majorBidi" w:hAnsiTheme="majorBidi" w:cstheme="majorBidi"/>
          <w:sz w:val="24"/>
          <w:szCs w:val="24"/>
        </w:rPr>
        <w:t>Asghar</w:t>
      </w:r>
      <w:proofErr w:type="spellEnd"/>
      <w:r w:rsidR="00E50F7D" w:rsidRPr="00513AB0">
        <w:rPr>
          <w:rFonts w:asciiTheme="majorBidi" w:hAnsiTheme="majorBidi" w:cstheme="majorBidi"/>
          <w:sz w:val="24"/>
          <w:szCs w:val="24"/>
        </w:rPr>
        <w:t xml:space="preserve"> hospital in Tehran in 2013 to 2014. The exclusion criteria were lack of referring timely for interpretation of TST results, performing TST during the last 6 months, performing TST before QFT, history of PPD sensitivity, history of using immunosuppressive drug, history of active tuberculosis, malignancies, and cardiopulmonary instability. </w:t>
      </w:r>
      <w:r w:rsidR="00174D1E" w:rsidRPr="00513AB0">
        <w:rPr>
          <w:rFonts w:asciiTheme="majorBidi" w:hAnsiTheme="majorBidi" w:cstheme="majorBidi"/>
          <w:sz w:val="24"/>
          <w:szCs w:val="24"/>
        </w:rPr>
        <w:t>In</w:t>
      </w:r>
      <w:r w:rsidR="00E50F7D" w:rsidRPr="00513AB0">
        <w:rPr>
          <w:rFonts w:asciiTheme="majorBidi" w:hAnsiTheme="majorBidi" w:cstheme="majorBidi"/>
          <w:sz w:val="24"/>
          <w:szCs w:val="24"/>
        </w:rPr>
        <w:t xml:space="preserve"> all patients, both TST and QFT tests were performed. </w:t>
      </w:r>
      <w:r w:rsidR="00656C29" w:rsidRPr="00513AB0">
        <w:rPr>
          <w:rFonts w:asciiTheme="majorBidi" w:hAnsiTheme="majorBidi" w:cstheme="majorBidi"/>
          <w:sz w:val="24"/>
          <w:szCs w:val="24"/>
        </w:rPr>
        <w:t xml:space="preserve">The TST was performed by injecting a 0.1 </w:t>
      </w:r>
      <w:proofErr w:type="spellStart"/>
      <w:r w:rsidR="00656C29" w:rsidRPr="00513AB0">
        <w:rPr>
          <w:rFonts w:asciiTheme="majorBidi" w:hAnsiTheme="majorBidi" w:cstheme="majorBidi"/>
          <w:sz w:val="24"/>
          <w:szCs w:val="24"/>
        </w:rPr>
        <w:t>mL</w:t>
      </w:r>
      <w:proofErr w:type="spellEnd"/>
      <w:r w:rsidR="00656C29" w:rsidRPr="00513AB0">
        <w:rPr>
          <w:rFonts w:asciiTheme="majorBidi" w:hAnsiTheme="majorBidi" w:cstheme="majorBidi"/>
          <w:sz w:val="24"/>
          <w:szCs w:val="24"/>
        </w:rPr>
        <w:t xml:space="preserve"> volume containing 5 TU (tuberculin units) PPD into the top layers of skin of the forearm and the skin test was read 48-72 hours after the injection. </w:t>
      </w:r>
      <w:r w:rsidR="00174D1E" w:rsidRPr="00513AB0">
        <w:rPr>
          <w:rFonts w:asciiTheme="majorBidi" w:hAnsiTheme="majorBidi" w:cstheme="majorBidi"/>
          <w:sz w:val="24"/>
          <w:szCs w:val="24"/>
        </w:rPr>
        <w:t xml:space="preserve">The </w:t>
      </w:r>
      <w:proofErr w:type="spellStart"/>
      <w:r w:rsidR="00174D1E" w:rsidRPr="00513AB0">
        <w:rPr>
          <w:rFonts w:asciiTheme="majorBidi" w:hAnsiTheme="majorBidi" w:cstheme="majorBidi"/>
          <w:sz w:val="24"/>
          <w:szCs w:val="24"/>
        </w:rPr>
        <w:t>induration</w:t>
      </w:r>
      <w:proofErr w:type="spellEnd"/>
      <w:r w:rsidR="00174D1E" w:rsidRPr="00513AB0">
        <w:rPr>
          <w:rFonts w:asciiTheme="majorBidi" w:hAnsiTheme="majorBidi" w:cstheme="majorBidi"/>
          <w:sz w:val="24"/>
          <w:szCs w:val="24"/>
        </w:rPr>
        <w:t xml:space="preserve"> more than 10 mm was considered as the positive.</w:t>
      </w:r>
      <w:r w:rsidR="00D42568" w:rsidRPr="00513AB0">
        <w:rPr>
          <w:rFonts w:asciiTheme="majorBidi" w:hAnsiTheme="majorBidi" w:cstheme="majorBidi"/>
          <w:sz w:val="24"/>
          <w:szCs w:val="24"/>
        </w:rPr>
        <w:t xml:space="preserve"> The QFT assay also was performed as per the manufacturer’s instructions. The assay involved two stages: the first stage involved incubation of whole blood with antigens, and the second stage involved measurement of IFN-g production in harvested plasma by ELISA. Venous blood was directly collected, prior to TST administration, into three 1-ml heparin-containing tubes. One tube contained only heparin as negative control, another also contained </w:t>
      </w:r>
      <w:proofErr w:type="spellStart"/>
      <w:r w:rsidR="00D42568" w:rsidRPr="00513AB0">
        <w:rPr>
          <w:rFonts w:asciiTheme="majorBidi" w:hAnsiTheme="majorBidi" w:cstheme="majorBidi"/>
          <w:sz w:val="24"/>
          <w:szCs w:val="24"/>
        </w:rPr>
        <w:t>mitogen</w:t>
      </w:r>
      <w:proofErr w:type="spellEnd"/>
      <w:r w:rsidR="00D42568" w:rsidRPr="00513AB0">
        <w:rPr>
          <w:rFonts w:asciiTheme="majorBidi" w:hAnsiTheme="majorBidi" w:cstheme="majorBidi"/>
          <w:sz w:val="24"/>
          <w:szCs w:val="24"/>
        </w:rPr>
        <w:t xml:space="preserve"> as positive control, and the third tube had overlapping peptides representing the entire sequences of ESAT-6 and CFP-10 and another peptide from a portion of the TB antigen TB7.7 (Rv2654). Within 2–6 h of blood draw, the tubes were incubated at 37°C. </w:t>
      </w:r>
      <w:r w:rsidR="00D42568" w:rsidRPr="00513AB0">
        <w:rPr>
          <w:rFonts w:asciiTheme="majorBidi" w:hAnsiTheme="majorBidi" w:cstheme="majorBidi"/>
          <w:sz w:val="24"/>
          <w:szCs w:val="24"/>
        </w:rPr>
        <w:lastRenderedPageBreak/>
        <w:t>After exactly 24 h of incubation, the tubes were centrifuged and plasma was harvested and frozen at −70°C until the ELISA was performed (on average, ELISA was performed within 4– 6 weeks of blood collection). The γ-INF response was quantified using ELISA (</w:t>
      </w:r>
      <w:proofErr w:type="spellStart"/>
      <w:r w:rsidR="00D42568" w:rsidRPr="00513AB0">
        <w:rPr>
          <w:rFonts w:asciiTheme="majorBidi" w:hAnsiTheme="majorBidi" w:cstheme="majorBidi"/>
          <w:sz w:val="24"/>
          <w:szCs w:val="24"/>
        </w:rPr>
        <w:t>Cellestis</w:t>
      </w:r>
      <w:proofErr w:type="spellEnd"/>
      <w:r w:rsidR="00D42568" w:rsidRPr="00513AB0">
        <w:rPr>
          <w:rFonts w:asciiTheme="majorBidi" w:hAnsiTheme="majorBidi" w:cstheme="majorBidi"/>
          <w:sz w:val="24"/>
          <w:szCs w:val="24"/>
        </w:rPr>
        <w:t xml:space="preserve"> Ltd, Carnegie, Victoria, Australia). γ-INF values (in international units per milliliter) for TB-specific antigens and </w:t>
      </w:r>
      <w:proofErr w:type="spellStart"/>
      <w:r w:rsidR="00D42568" w:rsidRPr="00513AB0">
        <w:rPr>
          <w:rFonts w:asciiTheme="majorBidi" w:hAnsiTheme="majorBidi" w:cstheme="majorBidi"/>
          <w:sz w:val="24"/>
          <w:szCs w:val="24"/>
        </w:rPr>
        <w:t>mitogen</w:t>
      </w:r>
      <w:proofErr w:type="spellEnd"/>
      <w:r w:rsidR="00D42568" w:rsidRPr="00513AB0">
        <w:rPr>
          <w:rFonts w:asciiTheme="majorBidi" w:hAnsiTheme="majorBidi" w:cstheme="majorBidi"/>
          <w:sz w:val="24"/>
          <w:szCs w:val="24"/>
        </w:rPr>
        <w:t xml:space="preserve"> were corrected for back ground by subtracting the value obtained for the respective negative control. As recommended by the manufacturer, and based on previous studies, the cut-off value for a positive test was γ-INF≥0.35 IU/ml (8,9).</w:t>
      </w:r>
      <w:r w:rsidR="00F81EF8" w:rsidRPr="00513AB0">
        <w:rPr>
          <w:rFonts w:asciiTheme="majorBidi" w:hAnsiTheme="majorBidi" w:cstheme="majorBidi"/>
          <w:sz w:val="24"/>
          <w:szCs w:val="24"/>
        </w:rPr>
        <w:t xml:space="preserve">The patients with positive TST or GFT were physically examined as well as assessed by imaging to rule out active tuberculosis. Those with positive TST, nut without evidences of active tuberculosis were treated with </w:t>
      </w:r>
      <w:proofErr w:type="spellStart"/>
      <w:r w:rsidR="00F81EF8" w:rsidRPr="00513AB0">
        <w:rPr>
          <w:rFonts w:asciiTheme="majorBidi" w:hAnsiTheme="majorBidi" w:cstheme="majorBidi"/>
          <w:sz w:val="24"/>
          <w:szCs w:val="24"/>
        </w:rPr>
        <w:t>isoniazid</w:t>
      </w:r>
      <w:proofErr w:type="spellEnd"/>
      <w:r w:rsidR="00F81EF8" w:rsidRPr="00513AB0">
        <w:rPr>
          <w:rFonts w:asciiTheme="majorBidi" w:hAnsiTheme="majorBidi" w:cstheme="majorBidi"/>
          <w:sz w:val="24"/>
          <w:szCs w:val="24"/>
        </w:rPr>
        <w:t xml:space="preserve"> (300 mg) plus vitamin B6 for 9 months and then were followed by the completion of study.    </w:t>
      </w:r>
    </w:p>
    <w:p w:rsidR="00EA2DAC" w:rsidRPr="00513AB0" w:rsidRDefault="00EA2DAC"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Results were presented as mean ± standard deviation (SD) for quantitative variables and were summarized by absolute frequencies and percentages for categorical variables. Normality of data was analyzed using the </w:t>
      </w:r>
      <w:proofErr w:type="spellStart"/>
      <w:r w:rsidRPr="00513AB0">
        <w:rPr>
          <w:rFonts w:asciiTheme="majorBidi" w:hAnsiTheme="majorBidi" w:cstheme="majorBidi"/>
          <w:sz w:val="24"/>
          <w:szCs w:val="24"/>
        </w:rPr>
        <w:t>Kolmogorov</w:t>
      </w:r>
      <w:proofErr w:type="spellEnd"/>
      <w:r w:rsidRPr="00513AB0">
        <w:rPr>
          <w:rFonts w:asciiTheme="majorBidi" w:hAnsiTheme="majorBidi" w:cstheme="majorBidi"/>
          <w:sz w:val="24"/>
          <w:szCs w:val="24"/>
        </w:rPr>
        <w:t xml:space="preserve">-Smirnoff test. Categorical variables were compared using chi-square test or Fisher's exact test when more than 20% of cells with expected count of less than 5 were observed. Quantitative variables were also compared with t test or Mann- Whitney U test. Negative predictive value was calculated using the </w:t>
      </w:r>
      <w:proofErr w:type="spellStart"/>
      <w:r w:rsidRPr="00513AB0">
        <w:rPr>
          <w:rFonts w:asciiTheme="majorBidi" w:hAnsiTheme="majorBidi" w:cstheme="majorBidi"/>
          <w:sz w:val="24"/>
          <w:szCs w:val="24"/>
        </w:rPr>
        <w:t>crosstabulation</w:t>
      </w:r>
      <w:proofErr w:type="spellEnd"/>
      <w:r w:rsidRPr="00513AB0">
        <w:rPr>
          <w:rFonts w:asciiTheme="majorBidi" w:hAnsiTheme="majorBidi" w:cstheme="majorBidi"/>
          <w:sz w:val="24"/>
          <w:szCs w:val="24"/>
        </w:rPr>
        <w:t xml:space="preserve"> method and by comparing the number of true negatives to the total number of true and false negatives.  The accuracy was also calculated by dividing number of correct true positive and negatives  by the number of all results. For the statistical analysis, the statistical software SPSS version 16.0 for windows (SPSS Inc., Chicago, IL) was used. P values of 0.05 or less were considered statistically significant.  </w:t>
      </w:r>
    </w:p>
    <w:p w:rsidR="00513AB0" w:rsidRDefault="00513AB0" w:rsidP="00513AB0">
      <w:pPr>
        <w:spacing w:after="0" w:line="480" w:lineRule="auto"/>
        <w:jc w:val="both"/>
        <w:rPr>
          <w:rFonts w:asciiTheme="majorBidi" w:hAnsiTheme="majorBidi" w:cstheme="majorBidi"/>
          <w:sz w:val="24"/>
          <w:szCs w:val="24"/>
        </w:rPr>
      </w:pPr>
    </w:p>
    <w:p w:rsidR="00D42568" w:rsidRPr="00513AB0" w:rsidRDefault="006B01B7"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lastRenderedPageBreak/>
        <w:t>RESULTS</w:t>
      </w:r>
    </w:p>
    <w:p w:rsidR="00690B6D" w:rsidRPr="00513AB0" w:rsidRDefault="006B01B7" w:rsidP="0043012C">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Of total 31 children assessed, 17 (54.8%) were diagnosed as the new cases of </w:t>
      </w:r>
      <w:proofErr w:type="spellStart"/>
      <w:r w:rsidRPr="00513AB0">
        <w:rPr>
          <w:rFonts w:asciiTheme="majorBidi" w:hAnsiTheme="majorBidi" w:cstheme="majorBidi"/>
          <w:sz w:val="24"/>
          <w:szCs w:val="24"/>
        </w:rPr>
        <w:t>nephrotic</w:t>
      </w:r>
      <w:proofErr w:type="spellEnd"/>
      <w:r w:rsidRPr="00513AB0">
        <w:rPr>
          <w:rFonts w:asciiTheme="majorBidi" w:hAnsiTheme="majorBidi" w:cstheme="majorBidi"/>
          <w:sz w:val="24"/>
          <w:szCs w:val="24"/>
        </w:rPr>
        <w:t xml:space="preserve"> syndrome, while 14 (45.2%) were candidate for renal transplantation needing immunosuppressive medication. The mean age of participants was 6.86 ± 4.0 years ranged 9 month to 15 years (5.29 ± 3.69 years in </w:t>
      </w:r>
      <w:proofErr w:type="spellStart"/>
      <w:r w:rsidRPr="00513AB0">
        <w:rPr>
          <w:rFonts w:asciiTheme="majorBidi" w:hAnsiTheme="majorBidi" w:cstheme="majorBidi"/>
          <w:sz w:val="24"/>
          <w:szCs w:val="24"/>
        </w:rPr>
        <w:t>nephrotic</w:t>
      </w:r>
      <w:proofErr w:type="spellEnd"/>
      <w:r w:rsidRPr="00513AB0">
        <w:rPr>
          <w:rFonts w:asciiTheme="majorBidi" w:hAnsiTheme="majorBidi" w:cstheme="majorBidi"/>
          <w:sz w:val="24"/>
          <w:szCs w:val="24"/>
        </w:rPr>
        <w:t xml:space="preserve"> syndrome group and 8.78 ± 3.59 years in renal transplantation group, p = 0.013). Totally, 58.8% in </w:t>
      </w:r>
      <w:proofErr w:type="spellStart"/>
      <w:r w:rsidRPr="00513AB0">
        <w:rPr>
          <w:rFonts w:asciiTheme="majorBidi" w:hAnsiTheme="majorBidi" w:cstheme="majorBidi"/>
          <w:sz w:val="24"/>
          <w:szCs w:val="24"/>
        </w:rPr>
        <w:t>nephrotic</w:t>
      </w:r>
      <w:proofErr w:type="spellEnd"/>
      <w:r w:rsidRPr="00513AB0">
        <w:rPr>
          <w:rFonts w:asciiTheme="majorBidi" w:hAnsiTheme="majorBidi" w:cstheme="majorBidi"/>
          <w:sz w:val="24"/>
          <w:szCs w:val="24"/>
        </w:rPr>
        <w:t xml:space="preserve"> syndrome group and 78.6% in another group were male (p = 0.244). The mean duration of </w:t>
      </w:r>
      <w:proofErr w:type="spellStart"/>
      <w:r w:rsidRPr="00513AB0">
        <w:rPr>
          <w:rFonts w:asciiTheme="majorBidi" w:hAnsiTheme="majorBidi" w:cstheme="majorBidi"/>
          <w:sz w:val="24"/>
          <w:szCs w:val="24"/>
        </w:rPr>
        <w:t>nephrotic</w:t>
      </w:r>
      <w:proofErr w:type="spellEnd"/>
      <w:r w:rsidRPr="00513AB0">
        <w:rPr>
          <w:rFonts w:asciiTheme="majorBidi" w:hAnsiTheme="majorBidi" w:cstheme="majorBidi"/>
          <w:sz w:val="24"/>
          <w:szCs w:val="24"/>
        </w:rPr>
        <w:t xml:space="preserve"> syndrome was </w:t>
      </w:r>
      <w:r w:rsidR="0043012C">
        <w:rPr>
          <w:rFonts w:asciiTheme="majorBidi" w:hAnsiTheme="majorBidi" w:cstheme="majorBidi"/>
          <w:sz w:val="24"/>
          <w:szCs w:val="24"/>
        </w:rPr>
        <w:t>1.3 weeks</w:t>
      </w:r>
      <w:r w:rsidRPr="00513AB0">
        <w:rPr>
          <w:rFonts w:asciiTheme="majorBidi" w:hAnsiTheme="majorBidi" w:cstheme="majorBidi"/>
          <w:sz w:val="24"/>
          <w:szCs w:val="24"/>
        </w:rPr>
        <w:t xml:space="preserve">± </w:t>
      </w:r>
      <w:r w:rsidR="0043012C">
        <w:rPr>
          <w:rFonts w:asciiTheme="majorBidi" w:hAnsiTheme="majorBidi" w:cstheme="majorBidi"/>
          <w:sz w:val="24"/>
          <w:szCs w:val="24"/>
        </w:rPr>
        <w:t>1</w:t>
      </w:r>
      <w:r w:rsidRPr="00513AB0">
        <w:rPr>
          <w:rFonts w:asciiTheme="majorBidi" w:hAnsiTheme="majorBidi" w:cstheme="majorBidi"/>
          <w:sz w:val="24"/>
          <w:szCs w:val="24"/>
        </w:rPr>
        <w:t xml:space="preserve">weeks and the mean duration of ESRD in renal transplantation group was also 6.35 ± 2.83 years with a mean time of 1.72 ± 1.25 years for dialysis. Regarding underlying disorders in those who were candidate for renal transplantation, 14.3% had Congenital </w:t>
      </w:r>
      <w:proofErr w:type="spellStart"/>
      <w:r w:rsidRPr="00513AB0">
        <w:rPr>
          <w:rFonts w:asciiTheme="majorBidi" w:hAnsiTheme="majorBidi" w:cstheme="majorBidi"/>
          <w:sz w:val="24"/>
          <w:szCs w:val="24"/>
        </w:rPr>
        <w:t>neophrotic</w:t>
      </w:r>
      <w:proofErr w:type="spellEnd"/>
      <w:r w:rsidRPr="00513AB0">
        <w:rPr>
          <w:rFonts w:asciiTheme="majorBidi" w:hAnsiTheme="majorBidi" w:cstheme="majorBidi"/>
          <w:sz w:val="24"/>
          <w:szCs w:val="24"/>
        </w:rPr>
        <w:t xml:space="preserve"> syndrome, 7.1% had </w:t>
      </w:r>
      <w:proofErr w:type="spellStart"/>
      <w:r w:rsidRPr="00513AB0">
        <w:rPr>
          <w:rFonts w:asciiTheme="majorBidi" w:hAnsiTheme="majorBidi" w:cstheme="majorBidi"/>
          <w:sz w:val="24"/>
          <w:szCs w:val="24"/>
        </w:rPr>
        <w:t>Cystinuria</w:t>
      </w:r>
      <w:proofErr w:type="spellEnd"/>
      <w:r w:rsidRPr="00513AB0">
        <w:rPr>
          <w:rFonts w:asciiTheme="majorBidi" w:hAnsiTheme="majorBidi" w:cstheme="majorBidi"/>
          <w:sz w:val="24"/>
          <w:szCs w:val="24"/>
        </w:rPr>
        <w:t xml:space="preserve">, 21.4% had FSGS, 7.1% suffered </w:t>
      </w:r>
      <w:proofErr w:type="spellStart"/>
      <w:r w:rsidRPr="00513AB0">
        <w:rPr>
          <w:rFonts w:asciiTheme="majorBidi" w:hAnsiTheme="majorBidi" w:cstheme="majorBidi"/>
          <w:sz w:val="24"/>
          <w:szCs w:val="24"/>
        </w:rPr>
        <w:t>Nephrosis</w:t>
      </w:r>
      <w:proofErr w:type="spellEnd"/>
      <w:r w:rsidRPr="00513AB0">
        <w:rPr>
          <w:rFonts w:asciiTheme="majorBidi" w:hAnsiTheme="majorBidi" w:cstheme="majorBidi"/>
          <w:sz w:val="24"/>
          <w:szCs w:val="24"/>
        </w:rPr>
        <w:t xml:space="preserve">, 21.4% suffered </w:t>
      </w:r>
      <w:proofErr w:type="spellStart"/>
      <w:r w:rsidRPr="00513AB0">
        <w:rPr>
          <w:rFonts w:asciiTheme="majorBidi" w:hAnsiTheme="majorBidi" w:cstheme="majorBidi"/>
          <w:sz w:val="24"/>
          <w:szCs w:val="24"/>
        </w:rPr>
        <w:t>Norogenic</w:t>
      </w:r>
      <w:proofErr w:type="spellEnd"/>
      <w:r w:rsidRPr="00513AB0">
        <w:rPr>
          <w:rFonts w:asciiTheme="majorBidi" w:hAnsiTheme="majorBidi" w:cstheme="majorBidi"/>
          <w:sz w:val="24"/>
          <w:szCs w:val="24"/>
        </w:rPr>
        <w:t xml:space="preserve"> Bladder, 14.3% had </w:t>
      </w:r>
      <w:proofErr w:type="spellStart"/>
      <w:r w:rsidRPr="00513AB0">
        <w:rPr>
          <w:rFonts w:asciiTheme="majorBidi" w:hAnsiTheme="majorBidi" w:cstheme="majorBidi"/>
          <w:sz w:val="24"/>
          <w:szCs w:val="24"/>
        </w:rPr>
        <w:t>Norogenic</w:t>
      </w:r>
      <w:proofErr w:type="spellEnd"/>
      <w:r w:rsidRPr="00513AB0">
        <w:rPr>
          <w:rFonts w:asciiTheme="majorBidi" w:hAnsiTheme="majorBidi" w:cstheme="majorBidi"/>
          <w:sz w:val="24"/>
          <w:szCs w:val="24"/>
        </w:rPr>
        <w:t xml:space="preserve"> Bladder plus Reflux Nephropathy, and 7.1% had </w:t>
      </w:r>
      <w:proofErr w:type="spellStart"/>
      <w:r w:rsidRPr="00513AB0">
        <w:rPr>
          <w:rFonts w:asciiTheme="majorBidi" w:hAnsiTheme="majorBidi" w:cstheme="majorBidi"/>
          <w:sz w:val="24"/>
          <w:szCs w:val="24"/>
        </w:rPr>
        <w:t>Systinosis</w:t>
      </w:r>
      <w:proofErr w:type="spellEnd"/>
      <w:r w:rsidRPr="00513AB0">
        <w:rPr>
          <w:rFonts w:asciiTheme="majorBidi" w:hAnsiTheme="majorBidi" w:cstheme="majorBidi"/>
          <w:sz w:val="24"/>
          <w:szCs w:val="24"/>
        </w:rPr>
        <w:t>. All patients received BCG vaccine at birthday that 93.5% had the scar of this incubation</w:t>
      </w:r>
      <w:r w:rsidR="003A4F48" w:rsidRPr="00513AB0">
        <w:rPr>
          <w:rFonts w:asciiTheme="majorBidi" w:hAnsiTheme="majorBidi" w:cstheme="majorBidi"/>
          <w:sz w:val="24"/>
          <w:szCs w:val="24"/>
        </w:rPr>
        <w:t xml:space="preserve">. None of the patients had previous exposure to tuberculosis. </w:t>
      </w:r>
      <w:r w:rsidR="00690B6D" w:rsidRPr="00513AB0">
        <w:rPr>
          <w:rFonts w:asciiTheme="majorBidi" w:hAnsiTheme="majorBidi" w:cstheme="majorBidi"/>
          <w:sz w:val="24"/>
          <w:szCs w:val="24"/>
        </w:rPr>
        <w:t xml:space="preserve">All patients in renal transplantation group and 88.2% of those in </w:t>
      </w:r>
      <w:proofErr w:type="spellStart"/>
      <w:r w:rsidR="00690B6D" w:rsidRPr="00513AB0">
        <w:rPr>
          <w:rFonts w:asciiTheme="majorBidi" w:hAnsiTheme="majorBidi" w:cstheme="majorBidi"/>
          <w:sz w:val="24"/>
          <w:szCs w:val="24"/>
        </w:rPr>
        <w:t>nephrotic</w:t>
      </w:r>
      <w:proofErr w:type="spellEnd"/>
      <w:r w:rsidR="00690B6D" w:rsidRPr="00513AB0">
        <w:rPr>
          <w:rFonts w:asciiTheme="majorBidi" w:hAnsiTheme="majorBidi" w:cstheme="majorBidi"/>
          <w:sz w:val="24"/>
          <w:szCs w:val="24"/>
        </w:rPr>
        <w:t xml:space="preserve"> syndrome group were treated with routine medication. Chest X-Ray was positive in 5.9% of those with </w:t>
      </w:r>
      <w:proofErr w:type="spellStart"/>
      <w:r w:rsidR="00690B6D" w:rsidRPr="00513AB0">
        <w:rPr>
          <w:rFonts w:asciiTheme="majorBidi" w:hAnsiTheme="majorBidi" w:cstheme="majorBidi"/>
          <w:sz w:val="24"/>
          <w:szCs w:val="24"/>
        </w:rPr>
        <w:t>nephrotic</w:t>
      </w:r>
      <w:proofErr w:type="spellEnd"/>
      <w:r w:rsidR="00690B6D" w:rsidRPr="00513AB0">
        <w:rPr>
          <w:rFonts w:asciiTheme="majorBidi" w:hAnsiTheme="majorBidi" w:cstheme="majorBidi"/>
          <w:sz w:val="24"/>
          <w:szCs w:val="24"/>
        </w:rPr>
        <w:t xml:space="preserve"> syndrome. </w:t>
      </w:r>
    </w:p>
    <w:p w:rsidR="00DB47EE" w:rsidRPr="00513AB0" w:rsidRDefault="00690B6D"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QFT test was negative in all patients in both groups, while positive PPD test was positive only in a patient suffered </w:t>
      </w:r>
      <w:proofErr w:type="spellStart"/>
      <w:r w:rsidRPr="00513AB0">
        <w:rPr>
          <w:rFonts w:asciiTheme="majorBidi" w:hAnsiTheme="majorBidi" w:cstheme="majorBidi"/>
          <w:sz w:val="24"/>
          <w:szCs w:val="24"/>
        </w:rPr>
        <w:t>nephrotic</w:t>
      </w:r>
      <w:proofErr w:type="spellEnd"/>
      <w:r w:rsidRPr="00513AB0">
        <w:rPr>
          <w:rFonts w:asciiTheme="majorBidi" w:hAnsiTheme="majorBidi" w:cstheme="majorBidi"/>
          <w:sz w:val="24"/>
          <w:szCs w:val="24"/>
        </w:rPr>
        <w:t xml:space="preserve"> syndrome with no significant difference (p = 0.35). None of the participant had simultaneous positive TST and QFT test, whereas both tests were both negative in 30 patients yielding a negative predictive value of 96.7% and an accuracy of 96.7% for QFT to diagnose tuberculosis</w:t>
      </w:r>
      <w:r w:rsidR="00DB47EE" w:rsidRPr="00513AB0">
        <w:rPr>
          <w:rFonts w:asciiTheme="majorBidi" w:hAnsiTheme="majorBidi" w:cstheme="majorBidi"/>
          <w:sz w:val="24"/>
          <w:szCs w:val="24"/>
        </w:rPr>
        <w:t xml:space="preserve"> when compared to TST. </w:t>
      </w:r>
    </w:p>
    <w:p w:rsidR="00513AB0" w:rsidRDefault="00513AB0" w:rsidP="00513AB0">
      <w:pPr>
        <w:spacing w:after="0" w:line="480" w:lineRule="auto"/>
        <w:jc w:val="both"/>
        <w:rPr>
          <w:rFonts w:asciiTheme="majorBidi" w:hAnsiTheme="majorBidi" w:cstheme="majorBidi"/>
          <w:sz w:val="24"/>
          <w:szCs w:val="24"/>
        </w:rPr>
      </w:pPr>
    </w:p>
    <w:p w:rsidR="00513AB0" w:rsidRDefault="00513AB0" w:rsidP="00513AB0">
      <w:pPr>
        <w:spacing w:after="0" w:line="480" w:lineRule="auto"/>
        <w:jc w:val="both"/>
        <w:rPr>
          <w:rFonts w:asciiTheme="majorBidi" w:hAnsiTheme="majorBidi" w:cstheme="majorBidi"/>
          <w:sz w:val="24"/>
          <w:szCs w:val="24"/>
        </w:rPr>
      </w:pPr>
    </w:p>
    <w:p w:rsidR="002C4ABA" w:rsidRPr="00513AB0" w:rsidRDefault="00DB47EE"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lastRenderedPageBreak/>
        <w:t>DISCUSSION</w:t>
      </w:r>
    </w:p>
    <w:p w:rsidR="00EE1C95" w:rsidRPr="00513AB0" w:rsidRDefault="00EE1C95"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Based on the present results, a closed association was revealed between TST and QFT tools with respect to diagnose tuberculosis. In fact, compared to TST considered as the conventional diagnostic method, QFT was shown to be predictive for diagnosis of tuberculosis with a high negative predictive value and a high accuracy. Reviewing the literature (10-19) similarly showed a negative predictive value ranged 86% to 95% that was near to our results. Although we could not assess the sensitivity or specificity of QFT compared to TST for diagnosing tuberculosis due to the nature of our study, the previous studies could show a range of 60% to 93% for sensitivity and 91% to 100% for specificity of QFT. In fact, it seems that the results obtained by QFT is similar to those obtained by TST, however because of higher cost-benefit of the latter method, TST is more preferred to apply in clinical </w:t>
      </w:r>
      <w:proofErr w:type="spellStart"/>
      <w:r w:rsidRPr="00513AB0">
        <w:rPr>
          <w:rFonts w:asciiTheme="majorBidi" w:hAnsiTheme="majorBidi" w:cstheme="majorBidi"/>
          <w:sz w:val="24"/>
          <w:szCs w:val="24"/>
        </w:rPr>
        <w:t>settings.</w:t>
      </w:r>
      <w:r w:rsidR="005F7EE4" w:rsidRPr="00513AB0">
        <w:rPr>
          <w:rFonts w:asciiTheme="majorBidi" w:hAnsiTheme="majorBidi" w:cstheme="majorBidi"/>
          <w:sz w:val="24"/>
          <w:szCs w:val="24"/>
        </w:rPr>
        <w:t>In</w:t>
      </w:r>
      <w:proofErr w:type="spellEnd"/>
      <w:r w:rsidR="005F7EE4" w:rsidRPr="00513AB0">
        <w:rPr>
          <w:rFonts w:asciiTheme="majorBidi" w:hAnsiTheme="majorBidi" w:cstheme="majorBidi"/>
          <w:sz w:val="24"/>
          <w:szCs w:val="24"/>
        </w:rPr>
        <w:t xml:space="preserve"> a study by Vinton et al (20) and contrary to our results, there were fewer positive QFT test results than positive TST results (6.7% versus 33.0%), while agreement between the tests was poor. As previously pointed, the results of QFT test can be influenced by various population-based factors and thus the results of this test can be widely different in various populations. As shown by Vinton et al (20), a positive QFT result was associated with birth in a country with a high prevalence of TB, the number of years an individual had lived in a country with a high prevalence of TB and high-risk occupational contact. Interestingly, a positive TST result was also associated with older age, receipt of BCG vaccination, and working in an occupation that involved patient contact. </w:t>
      </w:r>
      <w:r w:rsidR="00941B66" w:rsidRPr="00513AB0">
        <w:rPr>
          <w:rFonts w:asciiTheme="majorBidi" w:hAnsiTheme="majorBidi" w:cstheme="majorBidi"/>
          <w:sz w:val="24"/>
          <w:szCs w:val="24"/>
        </w:rPr>
        <w:t xml:space="preserve">In another study by </w:t>
      </w:r>
      <w:r w:rsidR="00941B66" w:rsidRPr="00513AB0">
        <w:rPr>
          <w:rFonts w:asciiTheme="majorBidi" w:hAnsiTheme="majorBidi" w:cstheme="majorBidi"/>
          <w:sz w:val="24"/>
          <w:szCs w:val="24"/>
          <w:shd w:val="clear" w:color="auto" w:fill="FFFFFF"/>
        </w:rPr>
        <w:t>Franken</w:t>
      </w:r>
      <w:r w:rsidR="00941B66" w:rsidRPr="00513AB0">
        <w:rPr>
          <w:rFonts w:asciiTheme="majorBidi" w:hAnsiTheme="majorBidi" w:cstheme="majorBidi"/>
          <w:sz w:val="24"/>
          <w:szCs w:val="24"/>
        </w:rPr>
        <w:t xml:space="preserve"> et al (21), </w:t>
      </w:r>
      <w:r w:rsidR="00941B66" w:rsidRPr="00513AB0">
        <w:rPr>
          <w:rFonts w:asciiTheme="majorBidi" w:hAnsiTheme="majorBidi" w:cstheme="majorBidi"/>
          <w:color w:val="000000"/>
          <w:sz w:val="24"/>
          <w:szCs w:val="24"/>
          <w:shd w:val="clear" w:color="auto" w:fill="FFFFFF"/>
        </w:rPr>
        <w:t xml:space="preserve">the TST was compared with </w:t>
      </w:r>
      <w:proofErr w:type="spellStart"/>
      <w:r w:rsidR="00941B66" w:rsidRPr="00513AB0">
        <w:rPr>
          <w:rFonts w:asciiTheme="majorBidi" w:hAnsiTheme="majorBidi" w:cstheme="majorBidi"/>
          <w:color w:val="000000"/>
          <w:sz w:val="24"/>
          <w:szCs w:val="24"/>
          <w:shd w:val="clear" w:color="auto" w:fill="FFFFFF"/>
        </w:rPr>
        <w:t>QuantiFERON</w:t>
      </w:r>
      <w:proofErr w:type="spellEnd"/>
      <w:r w:rsidR="00941B66" w:rsidRPr="00513AB0">
        <w:rPr>
          <w:rFonts w:asciiTheme="majorBidi" w:hAnsiTheme="majorBidi" w:cstheme="majorBidi"/>
          <w:color w:val="000000"/>
          <w:sz w:val="24"/>
          <w:szCs w:val="24"/>
          <w:shd w:val="clear" w:color="auto" w:fill="FFFFFF"/>
        </w:rPr>
        <w:t xml:space="preserve"> test for </w:t>
      </w:r>
      <w:r w:rsidR="00941B66" w:rsidRPr="00513AB0">
        <w:rPr>
          <w:rFonts w:asciiTheme="majorBidi" w:hAnsiTheme="majorBidi" w:cstheme="majorBidi"/>
          <w:sz w:val="24"/>
          <w:szCs w:val="24"/>
        </w:rPr>
        <w:t xml:space="preserve">the diagnosis of tuberculosis that among subjects positive by TST, 44.4% of recruits were positive by QFT compared with 11.5% subjects tested after missions abroad. More interestingly, some other studies could show significantly higher sensitivity and specificity for QFT when compared to </w:t>
      </w:r>
      <w:r w:rsidR="00941B66" w:rsidRPr="00513AB0">
        <w:rPr>
          <w:rFonts w:asciiTheme="majorBidi" w:hAnsiTheme="majorBidi" w:cstheme="majorBidi"/>
          <w:sz w:val="24"/>
          <w:szCs w:val="24"/>
        </w:rPr>
        <w:lastRenderedPageBreak/>
        <w:t xml:space="preserve">TST. In </w:t>
      </w:r>
      <w:proofErr w:type="spellStart"/>
      <w:r w:rsidR="00941B66" w:rsidRPr="00513AB0">
        <w:rPr>
          <w:rFonts w:asciiTheme="majorBidi" w:hAnsiTheme="majorBidi" w:cstheme="majorBidi"/>
          <w:sz w:val="24"/>
          <w:szCs w:val="24"/>
        </w:rPr>
        <w:t>Bartu</w:t>
      </w:r>
      <w:proofErr w:type="spellEnd"/>
      <w:r w:rsidR="00941B66" w:rsidRPr="00513AB0">
        <w:rPr>
          <w:rFonts w:asciiTheme="majorBidi" w:hAnsiTheme="majorBidi" w:cstheme="majorBidi"/>
          <w:sz w:val="24"/>
          <w:szCs w:val="24"/>
        </w:rPr>
        <w:t xml:space="preserve"> et al survey (22), the sensitivity of the test was 86% in those with valid results, significantly higher than that for the TST (62%), and the correlation between the two tests was not high (55%). Wong et al (23) also showed that </w:t>
      </w:r>
      <w:r w:rsidR="00686E9D" w:rsidRPr="00513AB0">
        <w:rPr>
          <w:rFonts w:asciiTheme="majorBidi" w:hAnsiTheme="majorBidi" w:cstheme="majorBidi"/>
          <w:sz w:val="24"/>
          <w:szCs w:val="24"/>
        </w:rPr>
        <w:t xml:space="preserve">the sensitivity of QFG was 100%, versus sensitivity of 62.5% for TST. The positive predictive value of QFG was 100, while the negative predictive value for TST was 86.9%. </w:t>
      </w:r>
      <w:proofErr w:type="spellStart"/>
      <w:r w:rsidR="00FC495C" w:rsidRPr="00513AB0">
        <w:rPr>
          <w:rFonts w:asciiTheme="majorBidi" w:hAnsiTheme="majorBidi" w:cstheme="majorBidi"/>
          <w:sz w:val="24"/>
          <w:szCs w:val="24"/>
        </w:rPr>
        <w:t>Cesur</w:t>
      </w:r>
      <w:proofErr w:type="spellEnd"/>
      <w:r w:rsidR="00FC495C" w:rsidRPr="00513AB0">
        <w:rPr>
          <w:rFonts w:asciiTheme="majorBidi" w:hAnsiTheme="majorBidi" w:cstheme="majorBidi"/>
          <w:sz w:val="24"/>
          <w:szCs w:val="24"/>
        </w:rPr>
        <w:t xml:space="preserve"> et al (24) in Turkey similarly indicated that QFT assay was superior to TST in its ability to detect latent and active tuberculosis infection, not to be affected with BCG vaccination, to discriminate responses due to non-</w:t>
      </w:r>
      <w:r w:rsidR="00954522" w:rsidRPr="00513AB0">
        <w:rPr>
          <w:rFonts w:asciiTheme="majorBidi" w:hAnsiTheme="majorBidi" w:cstheme="majorBidi"/>
          <w:sz w:val="24"/>
          <w:szCs w:val="24"/>
        </w:rPr>
        <w:t>tuberculosis</w:t>
      </w:r>
      <w:r w:rsidR="00FC495C" w:rsidRPr="00513AB0">
        <w:rPr>
          <w:rFonts w:asciiTheme="majorBidi" w:hAnsiTheme="majorBidi" w:cstheme="majorBidi"/>
          <w:sz w:val="24"/>
          <w:szCs w:val="24"/>
        </w:rPr>
        <w:t xml:space="preserve"> </w:t>
      </w:r>
      <w:proofErr w:type="spellStart"/>
      <w:r w:rsidR="00FC495C" w:rsidRPr="00513AB0">
        <w:rPr>
          <w:rFonts w:asciiTheme="majorBidi" w:hAnsiTheme="majorBidi" w:cstheme="majorBidi"/>
          <w:sz w:val="24"/>
          <w:szCs w:val="24"/>
        </w:rPr>
        <w:t>mycobacteria</w:t>
      </w:r>
      <w:proofErr w:type="spellEnd"/>
      <w:r w:rsidR="00FC495C" w:rsidRPr="00513AB0">
        <w:rPr>
          <w:rFonts w:asciiTheme="majorBidi" w:hAnsiTheme="majorBidi" w:cstheme="majorBidi"/>
          <w:sz w:val="24"/>
          <w:szCs w:val="24"/>
        </w:rPr>
        <w:t>, and to avoid variability and subjectivity associated with application and reading the TST.</w:t>
      </w:r>
      <w:r w:rsidR="000C421A" w:rsidRPr="00513AB0">
        <w:rPr>
          <w:rFonts w:asciiTheme="majorBidi" w:hAnsiTheme="majorBidi" w:cstheme="majorBidi"/>
          <w:sz w:val="24"/>
          <w:szCs w:val="24"/>
        </w:rPr>
        <w:t xml:space="preserve"> In fact, QFT can guide more targeted treatment of individuals with actual latent tuberculosis and risk of tuberculosis; however the limited use of QFT due to cost led to preferring TST to QFT in diagnosing tuberculosis especially latent disease conditions. However, in total, despite</w:t>
      </w:r>
      <w:r w:rsidR="0047354F" w:rsidRPr="00513AB0">
        <w:rPr>
          <w:rFonts w:asciiTheme="majorBidi" w:hAnsiTheme="majorBidi" w:cstheme="majorBidi"/>
          <w:sz w:val="24"/>
          <w:szCs w:val="24"/>
        </w:rPr>
        <w:t xml:space="preserve"> higher costs for QFG </w:t>
      </w:r>
      <w:r w:rsidR="000C421A" w:rsidRPr="00513AB0">
        <w:rPr>
          <w:rFonts w:asciiTheme="majorBidi" w:hAnsiTheme="majorBidi" w:cstheme="majorBidi"/>
          <w:sz w:val="24"/>
          <w:szCs w:val="24"/>
        </w:rPr>
        <w:t xml:space="preserve">than TST, they have additional value for the diagnosis of active </w:t>
      </w:r>
      <w:proofErr w:type="spellStart"/>
      <w:r w:rsidR="000C421A" w:rsidRPr="00513AB0">
        <w:rPr>
          <w:rFonts w:asciiTheme="majorBidi" w:hAnsiTheme="majorBidi" w:cstheme="majorBidi"/>
          <w:sz w:val="24"/>
          <w:szCs w:val="24"/>
        </w:rPr>
        <w:t>tuberculosisand</w:t>
      </w:r>
      <w:proofErr w:type="spellEnd"/>
      <w:r w:rsidR="000C421A" w:rsidRPr="00513AB0">
        <w:rPr>
          <w:rFonts w:asciiTheme="majorBidi" w:hAnsiTheme="majorBidi" w:cstheme="majorBidi"/>
          <w:sz w:val="24"/>
          <w:szCs w:val="24"/>
        </w:rPr>
        <w:t xml:space="preserve"> should be performed when a diagnosis of </w:t>
      </w:r>
      <w:proofErr w:type="spellStart"/>
      <w:r w:rsidR="000C421A" w:rsidRPr="00513AB0">
        <w:rPr>
          <w:rFonts w:asciiTheme="majorBidi" w:hAnsiTheme="majorBidi" w:cstheme="majorBidi"/>
          <w:sz w:val="24"/>
          <w:szCs w:val="24"/>
        </w:rPr>
        <w:t>tuberculosisremains</w:t>
      </w:r>
      <w:proofErr w:type="spellEnd"/>
      <w:r w:rsidR="000C421A" w:rsidRPr="00513AB0">
        <w:rPr>
          <w:rFonts w:asciiTheme="majorBidi" w:hAnsiTheme="majorBidi" w:cstheme="majorBidi"/>
          <w:sz w:val="24"/>
          <w:szCs w:val="24"/>
        </w:rPr>
        <w:t xml:space="preserve"> in doubt.</w:t>
      </w:r>
      <w:r w:rsidR="00FC495C" w:rsidRPr="00513AB0">
        <w:rPr>
          <w:rFonts w:asciiTheme="majorBidi" w:hAnsiTheme="majorBidi" w:cstheme="majorBidi"/>
          <w:sz w:val="24"/>
          <w:szCs w:val="24"/>
        </w:rPr>
        <w:t> </w:t>
      </w:r>
    </w:p>
    <w:p w:rsidR="004070D4" w:rsidRPr="00513AB0" w:rsidRDefault="009F05FB"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In</w:t>
      </w:r>
      <w:r w:rsidR="004070D4" w:rsidRPr="00513AB0">
        <w:rPr>
          <w:rFonts w:asciiTheme="majorBidi" w:hAnsiTheme="majorBidi" w:cstheme="majorBidi"/>
          <w:sz w:val="24"/>
          <w:szCs w:val="24"/>
        </w:rPr>
        <w:t xml:space="preserve"> conclusion, QFT is introduced as a diagnostic tool with high negative predictive value and a high accuracy for diagnosis of tuberculosis in children with </w:t>
      </w:r>
      <w:proofErr w:type="spellStart"/>
      <w:r w:rsidR="004070D4" w:rsidRPr="00513AB0">
        <w:rPr>
          <w:rFonts w:asciiTheme="majorBidi" w:hAnsiTheme="majorBidi" w:cstheme="majorBidi"/>
          <w:sz w:val="24"/>
          <w:szCs w:val="24"/>
        </w:rPr>
        <w:t>nephrotic</w:t>
      </w:r>
      <w:proofErr w:type="spellEnd"/>
      <w:r w:rsidR="004070D4" w:rsidRPr="00513AB0">
        <w:rPr>
          <w:rFonts w:asciiTheme="majorBidi" w:hAnsiTheme="majorBidi" w:cstheme="majorBidi"/>
          <w:sz w:val="24"/>
          <w:szCs w:val="24"/>
        </w:rPr>
        <w:t xml:space="preserve"> syndrome or those who are candidate for renal transplantation and despite high </w:t>
      </w:r>
      <w:r w:rsidR="00F9676E" w:rsidRPr="00513AB0">
        <w:rPr>
          <w:rFonts w:asciiTheme="majorBidi" w:hAnsiTheme="majorBidi" w:cstheme="majorBidi"/>
          <w:sz w:val="24"/>
          <w:szCs w:val="24"/>
        </w:rPr>
        <w:t>cost;</w:t>
      </w:r>
      <w:r w:rsidR="004070D4" w:rsidRPr="00513AB0">
        <w:rPr>
          <w:rFonts w:asciiTheme="majorBidi" w:hAnsiTheme="majorBidi" w:cstheme="majorBidi"/>
          <w:sz w:val="24"/>
          <w:szCs w:val="24"/>
        </w:rPr>
        <w:t xml:space="preserve"> it can be used as an accurate alternative for screening tuberculosis. </w:t>
      </w:r>
    </w:p>
    <w:p w:rsidR="00513AB0" w:rsidRDefault="00513AB0" w:rsidP="00513AB0">
      <w:pPr>
        <w:spacing w:after="0" w:line="480" w:lineRule="auto"/>
        <w:jc w:val="both"/>
        <w:rPr>
          <w:rFonts w:asciiTheme="majorBidi" w:hAnsiTheme="majorBidi" w:cstheme="majorBidi"/>
          <w:sz w:val="24"/>
          <w:szCs w:val="24"/>
        </w:rPr>
      </w:pPr>
    </w:p>
    <w:p w:rsidR="002C4ABA" w:rsidRPr="00513AB0" w:rsidRDefault="00EA5733"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REFERENCES </w:t>
      </w:r>
    </w:p>
    <w:p w:rsidR="00D42568" w:rsidRPr="00513AB0" w:rsidRDefault="00D42568"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1. </w:t>
      </w:r>
      <w:r w:rsidR="00587635" w:rsidRPr="00513AB0">
        <w:rPr>
          <w:rFonts w:asciiTheme="majorBidi" w:hAnsiTheme="majorBidi" w:cstheme="majorBidi"/>
          <w:sz w:val="24"/>
          <w:szCs w:val="24"/>
        </w:rPr>
        <w:t xml:space="preserve">Dye C, Scheele S, Dolin P, </w:t>
      </w:r>
      <w:proofErr w:type="spellStart"/>
      <w:r w:rsidR="00587635" w:rsidRPr="00513AB0">
        <w:rPr>
          <w:rFonts w:asciiTheme="majorBidi" w:hAnsiTheme="majorBidi" w:cstheme="majorBidi"/>
          <w:sz w:val="24"/>
          <w:szCs w:val="24"/>
        </w:rPr>
        <w:t>Pathania</w:t>
      </w:r>
      <w:proofErr w:type="spellEnd"/>
      <w:r w:rsidR="00587635" w:rsidRPr="00513AB0">
        <w:rPr>
          <w:rFonts w:asciiTheme="majorBidi" w:hAnsiTheme="majorBidi" w:cstheme="majorBidi"/>
          <w:sz w:val="24"/>
          <w:szCs w:val="24"/>
        </w:rPr>
        <w:t xml:space="preserve"> V, </w:t>
      </w:r>
      <w:proofErr w:type="spellStart"/>
      <w:r w:rsidR="00587635" w:rsidRPr="00513AB0">
        <w:rPr>
          <w:rFonts w:asciiTheme="majorBidi" w:hAnsiTheme="majorBidi" w:cstheme="majorBidi"/>
          <w:sz w:val="24"/>
          <w:szCs w:val="24"/>
        </w:rPr>
        <w:t>Raviglione</w:t>
      </w:r>
      <w:proofErr w:type="spellEnd"/>
      <w:r w:rsidR="00587635" w:rsidRPr="00513AB0">
        <w:rPr>
          <w:rFonts w:asciiTheme="majorBidi" w:hAnsiTheme="majorBidi" w:cstheme="majorBidi"/>
          <w:sz w:val="24"/>
          <w:szCs w:val="24"/>
        </w:rPr>
        <w:t xml:space="preserve"> MC. Consensus statement. Global burden of tuberculosis: estimated incidence, prevalence, and mortality by country. WHO Global Surveillance and Monitoring Project. JAMA. 1999 Aug 18; 282(7):677-86. </w:t>
      </w:r>
    </w:p>
    <w:p w:rsidR="00D42568" w:rsidRPr="00513AB0" w:rsidRDefault="00587635"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lastRenderedPageBreak/>
        <w:t xml:space="preserve">2. </w:t>
      </w:r>
      <w:proofErr w:type="spellStart"/>
      <w:r w:rsidRPr="00513AB0">
        <w:rPr>
          <w:rFonts w:asciiTheme="majorBidi" w:hAnsiTheme="majorBidi" w:cstheme="majorBidi"/>
          <w:sz w:val="24"/>
          <w:szCs w:val="24"/>
        </w:rPr>
        <w:t>Styblo</w:t>
      </w:r>
      <w:proofErr w:type="spellEnd"/>
      <w:r w:rsidRPr="00513AB0">
        <w:rPr>
          <w:rFonts w:asciiTheme="majorBidi" w:hAnsiTheme="majorBidi" w:cstheme="majorBidi"/>
          <w:sz w:val="24"/>
          <w:szCs w:val="24"/>
        </w:rPr>
        <w:t xml:space="preserve"> K. Recent advances in epidemiological research in tuberculosis. Adv </w:t>
      </w:r>
      <w:proofErr w:type="spellStart"/>
      <w:r w:rsidRPr="00513AB0">
        <w:rPr>
          <w:rFonts w:asciiTheme="majorBidi" w:hAnsiTheme="majorBidi" w:cstheme="majorBidi"/>
          <w:sz w:val="24"/>
          <w:szCs w:val="24"/>
        </w:rPr>
        <w:t>Tuberc</w:t>
      </w:r>
      <w:proofErr w:type="spellEnd"/>
      <w:r w:rsidRPr="00513AB0">
        <w:rPr>
          <w:rFonts w:asciiTheme="majorBidi" w:hAnsiTheme="majorBidi" w:cstheme="majorBidi"/>
          <w:sz w:val="24"/>
          <w:szCs w:val="24"/>
        </w:rPr>
        <w:t xml:space="preserve"> Res. 1980;20:1-63. 3. </w:t>
      </w:r>
      <w:proofErr w:type="spellStart"/>
      <w:r w:rsidRPr="00513AB0">
        <w:rPr>
          <w:rFonts w:asciiTheme="majorBidi" w:hAnsiTheme="majorBidi" w:cstheme="majorBidi"/>
          <w:sz w:val="24"/>
          <w:szCs w:val="24"/>
        </w:rPr>
        <w:t>Raviglione</w:t>
      </w:r>
      <w:proofErr w:type="spellEnd"/>
      <w:r w:rsidRPr="00513AB0">
        <w:rPr>
          <w:rFonts w:asciiTheme="majorBidi" w:hAnsiTheme="majorBidi" w:cstheme="majorBidi"/>
          <w:sz w:val="24"/>
          <w:szCs w:val="24"/>
        </w:rPr>
        <w:t xml:space="preserve"> MC, O'Brien RJ. Tuberculosis. In: </w:t>
      </w:r>
      <w:proofErr w:type="spellStart"/>
      <w:r w:rsidRPr="00513AB0">
        <w:rPr>
          <w:rFonts w:asciiTheme="majorBidi" w:hAnsiTheme="majorBidi" w:cstheme="majorBidi"/>
          <w:sz w:val="24"/>
          <w:szCs w:val="24"/>
        </w:rPr>
        <w:t>Fauci</w:t>
      </w:r>
      <w:proofErr w:type="spellEnd"/>
      <w:r w:rsidRPr="00513AB0">
        <w:rPr>
          <w:rFonts w:asciiTheme="majorBidi" w:hAnsiTheme="majorBidi" w:cstheme="majorBidi"/>
          <w:sz w:val="24"/>
          <w:szCs w:val="24"/>
        </w:rPr>
        <w:t xml:space="preserve"> AS, </w:t>
      </w:r>
      <w:proofErr w:type="spellStart"/>
      <w:r w:rsidRPr="00513AB0">
        <w:rPr>
          <w:rFonts w:asciiTheme="majorBidi" w:hAnsiTheme="majorBidi" w:cstheme="majorBidi"/>
          <w:sz w:val="24"/>
          <w:szCs w:val="24"/>
        </w:rPr>
        <w:t>Braunwald</w:t>
      </w:r>
      <w:proofErr w:type="spellEnd"/>
      <w:r w:rsidRPr="00513AB0">
        <w:rPr>
          <w:rFonts w:asciiTheme="majorBidi" w:hAnsiTheme="majorBidi" w:cstheme="majorBidi"/>
          <w:sz w:val="24"/>
          <w:szCs w:val="24"/>
        </w:rPr>
        <w:t xml:space="preserve"> EB, Kasper DL, Hauser SL, Longo DL, Jameson JL, </w:t>
      </w:r>
      <w:proofErr w:type="spellStart"/>
      <w:r w:rsidRPr="00513AB0">
        <w:rPr>
          <w:rFonts w:asciiTheme="majorBidi" w:hAnsiTheme="majorBidi" w:cstheme="majorBidi"/>
          <w:sz w:val="24"/>
          <w:szCs w:val="24"/>
        </w:rPr>
        <w:t>Loscalzo</w:t>
      </w:r>
      <w:proofErr w:type="spellEnd"/>
      <w:r w:rsidRPr="00513AB0">
        <w:rPr>
          <w:rFonts w:asciiTheme="majorBidi" w:hAnsiTheme="majorBidi" w:cstheme="majorBidi"/>
          <w:sz w:val="24"/>
          <w:szCs w:val="24"/>
        </w:rPr>
        <w:t xml:space="preserve"> J. Harrison's Principles of Internal Medicine. 17th . Philadelphia: McGraw-Hill Professional. 2008; pp:1014-5. </w:t>
      </w:r>
    </w:p>
    <w:p w:rsidR="00D42568" w:rsidRPr="00513AB0" w:rsidRDefault="00587635"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4. </w:t>
      </w:r>
      <w:proofErr w:type="spellStart"/>
      <w:r w:rsidRPr="00513AB0">
        <w:rPr>
          <w:rFonts w:asciiTheme="majorBidi" w:hAnsiTheme="majorBidi" w:cstheme="majorBidi"/>
          <w:sz w:val="24"/>
          <w:szCs w:val="24"/>
        </w:rPr>
        <w:t>Ravinglion</w:t>
      </w:r>
      <w:proofErr w:type="spellEnd"/>
      <w:r w:rsidRPr="00513AB0">
        <w:rPr>
          <w:rFonts w:asciiTheme="majorBidi" w:hAnsiTheme="majorBidi" w:cstheme="majorBidi"/>
          <w:sz w:val="24"/>
          <w:szCs w:val="24"/>
        </w:rPr>
        <w:t xml:space="preserve"> MC, O’Brien RJ. Tuberculosis. In: </w:t>
      </w:r>
      <w:proofErr w:type="spellStart"/>
      <w:r w:rsidRPr="00513AB0">
        <w:rPr>
          <w:rFonts w:asciiTheme="majorBidi" w:hAnsiTheme="majorBidi" w:cstheme="majorBidi"/>
          <w:sz w:val="24"/>
          <w:szCs w:val="24"/>
        </w:rPr>
        <w:t>Fauci</w:t>
      </w:r>
      <w:proofErr w:type="spellEnd"/>
      <w:r w:rsidRPr="00513AB0">
        <w:rPr>
          <w:rFonts w:asciiTheme="majorBidi" w:hAnsiTheme="majorBidi" w:cstheme="majorBidi"/>
          <w:sz w:val="24"/>
          <w:szCs w:val="24"/>
        </w:rPr>
        <w:t xml:space="preserve"> AS, </w:t>
      </w:r>
      <w:proofErr w:type="spellStart"/>
      <w:r w:rsidRPr="00513AB0">
        <w:rPr>
          <w:rFonts w:asciiTheme="majorBidi" w:hAnsiTheme="majorBidi" w:cstheme="majorBidi"/>
          <w:sz w:val="24"/>
          <w:szCs w:val="24"/>
        </w:rPr>
        <w:t>Braunwald</w:t>
      </w:r>
      <w:proofErr w:type="spellEnd"/>
      <w:r w:rsidRPr="00513AB0">
        <w:rPr>
          <w:rFonts w:asciiTheme="majorBidi" w:hAnsiTheme="majorBidi" w:cstheme="majorBidi"/>
          <w:sz w:val="24"/>
          <w:szCs w:val="24"/>
        </w:rPr>
        <w:t xml:space="preserve"> E, Kasper DL, Hauser SL, Longo DL, Jameson JL, et al. Harrison's Principles of Internal Medicine. 17th . Philadelphia: McGraw-Hill Professional. 2008; pp:950-94. </w:t>
      </w:r>
    </w:p>
    <w:p w:rsidR="00D42568" w:rsidRPr="00513AB0" w:rsidRDefault="00587635"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5. </w:t>
      </w:r>
      <w:proofErr w:type="spellStart"/>
      <w:r w:rsidRPr="00513AB0">
        <w:rPr>
          <w:rFonts w:asciiTheme="majorBidi" w:hAnsiTheme="majorBidi" w:cstheme="majorBidi"/>
          <w:sz w:val="24"/>
          <w:szCs w:val="24"/>
        </w:rPr>
        <w:t>Nasehi</w:t>
      </w:r>
      <w:proofErr w:type="spellEnd"/>
      <w:r w:rsidRPr="00513AB0">
        <w:rPr>
          <w:rFonts w:asciiTheme="majorBidi" w:hAnsiTheme="majorBidi" w:cstheme="majorBidi"/>
          <w:sz w:val="24"/>
          <w:szCs w:val="24"/>
        </w:rPr>
        <w:t xml:space="preserve"> M, </w:t>
      </w:r>
      <w:proofErr w:type="spellStart"/>
      <w:r w:rsidRPr="00513AB0">
        <w:rPr>
          <w:rFonts w:asciiTheme="majorBidi" w:hAnsiTheme="majorBidi" w:cstheme="majorBidi"/>
          <w:sz w:val="24"/>
          <w:szCs w:val="24"/>
        </w:rPr>
        <w:t>Mihaghani</w:t>
      </w:r>
      <w:proofErr w:type="spellEnd"/>
      <w:r w:rsidRPr="00513AB0">
        <w:rPr>
          <w:rFonts w:asciiTheme="majorBidi" w:hAnsiTheme="majorBidi" w:cstheme="majorBidi"/>
          <w:sz w:val="24"/>
          <w:szCs w:val="24"/>
        </w:rPr>
        <w:t xml:space="preserve"> L. [National tuberculosis management </w:t>
      </w:r>
      <w:proofErr w:type="spellStart"/>
      <w:r w:rsidRPr="00513AB0">
        <w:rPr>
          <w:rFonts w:asciiTheme="majorBidi" w:hAnsiTheme="majorBidi" w:cstheme="majorBidi"/>
          <w:sz w:val="24"/>
          <w:szCs w:val="24"/>
        </w:rPr>
        <w:t>guidense</w:t>
      </w:r>
      <w:proofErr w:type="spellEnd"/>
      <w:r w:rsidRPr="00513AB0">
        <w:rPr>
          <w:rFonts w:asciiTheme="majorBidi" w:hAnsiTheme="majorBidi" w:cstheme="majorBidi"/>
          <w:sz w:val="24"/>
          <w:szCs w:val="24"/>
        </w:rPr>
        <w:t xml:space="preserve">]. 2ed . Tehran: </w:t>
      </w:r>
      <w:proofErr w:type="spellStart"/>
      <w:r w:rsidRPr="00513AB0">
        <w:rPr>
          <w:rFonts w:asciiTheme="majorBidi" w:hAnsiTheme="majorBidi" w:cstheme="majorBidi"/>
          <w:sz w:val="24"/>
          <w:szCs w:val="24"/>
        </w:rPr>
        <w:t>Sadra</w:t>
      </w:r>
      <w:proofErr w:type="spellEnd"/>
      <w:r w:rsidRPr="00513AB0">
        <w:rPr>
          <w:rFonts w:asciiTheme="majorBidi" w:hAnsiTheme="majorBidi" w:cstheme="majorBidi"/>
          <w:sz w:val="24"/>
          <w:szCs w:val="24"/>
        </w:rPr>
        <w:t xml:space="preserve"> Publication Center. 2002;pp:1-32. </w:t>
      </w:r>
    </w:p>
    <w:p w:rsidR="00D42568" w:rsidRPr="00513AB0" w:rsidRDefault="00587635"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6. </w:t>
      </w:r>
      <w:proofErr w:type="spellStart"/>
      <w:r w:rsidRPr="00513AB0">
        <w:rPr>
          <w:rFonts w:asciiTheme="majorBidi" w:hAnsiTheme="majorBidi" w:cstheme="majorBidi"/>
          <w:sz w:val="24"/>
          <w:szCs w:val="24"/>
        </w:rPr>
        <w:t>Glassroth</w:t>
      </w:r>
      <w:proofErr w:type="spellEnd"/>
      <w:r w:rsidRPr="00513AB0">
        <w:rPr>
          <w:rFonts w:asciiTheme="majorBidi" w:hAnsiTheme="majorBidi" w:cstheme="majorBidi"/>
          <w:sz w:val="24"/>
          <w:szCs w:val="24"/>
        </w:rPr>
        <w:t xml:space="preserve"> J, </w:t>
      </w:r>
      <w:proofErr w:type="spellStart"/>
      <w:r w:rsidRPr="00513AB0">
        <w:rPr>
          <w:rFonts w:asciiTheme="majorBidi" w:hAnsiTheme="majorBidi" w:cstheme="majorBidi"/>
          <w:sz w:val="24"/>
          <w:szCs w:val="24"/>
        </w:rPr>
        <w:t>Crnich</w:t>
      </w:r>
      <w:proofErr w:type="spellEnd"/>
      <w:r w:rsidRPr="00513AB0">
        <w:rPr>
          <w:rFonts w:asciiTheme="majorBidi" w:hAnsiTheme="majorBidi" w:cstheme="majorBidi"/>
          <w:sz w:val="24"/>
          <w:szCs w:val="24"/>
        </w:rPr>
        <w:t xml:space="preserve"> CJ. Pulmonary Infections Caused by </w:t>
      </w:r>
      <w:proofErr w:type="spellStart"/>
      <w:r w:rsidRPr="00513AB0">
        <w:rPr>
          <w:rFonts w:asciiTheme="majorBidi" w:hAnsiTheme="majorBidi" w:cstheme="majorBidi"/>
          <w:sz w:val="24"/>
          <w:szCs w:val="24"/>
        </w:rPr>
        <w:t>Mycobacterial</w:t>
      </w:r>
      <w:proofErr w:type="spellEnd"/>
      <w:r w:rsidRPr="00513AB0">
        <w:rPr>
          <w:rFonts w:asciiTheme="majorBidi" w:hAnsiTheme="majorBidi" w:cstheme="majorBidi"/>
          <w:sz w:val="24"/>
          <w:szCs w:val="24"/>
        </w:rPr>
        <w:t xml:space="preserve"> Species. In: Crapo JD, </w:t>
      </w:r>
      <w:proofErr w:type="spellStart"/>
      <w:r w:rsidRPr="00513AB0">
        <w:rPr>
          <w:rFonts w:asciiTheme="majorBidi" w:hAnsiTheme="majorBidi" w:cstheme="majorBidi"/>
          <w:sz w:val="24"/>
          <w:szCs w:val="24"/>
        </w:rPr>
        <w:t>Glassroth</w:t>
      </w:r>
      <w:proofErr w:type="spellEnd"/>
      <w:r w:rsidRPr="00513AB0">
        <w:rPr>
          <w:rFonts w:asciiTheme="majorBidi" w:hAnsiTheme="majorBidi" w:cstheme="majorBidi"/>
          <w:sz w:val="24"/>
          <w:szCs w:val="24"/>
        </w:rPr>
        <w:t xml:space="preserve"> JL, </w:t>
      </w:r>
      <w:proofErr w:type="spellStart"/>
      <w:r w:rsidRPr="00513AB0">
        <w:rPr>
          <w:rFonts w:asciiTheme="majorBidi" w:hAnsiTheme="majorBidi" w:cstheme="majorBidi"/>
          <w:sz w:val="24"/>
          <w:szCs w:val="24"/>
        </w:rPr>
        <w:t>Karlinsky</w:t>
      </w:r>
      <w:proofErr w:type="spellEnd"/>
      <w:r w:rsidRPr="00513AB0">
        <w:rPr>
          <w:rFonts w:asciiTheme="majorBidi" w:hAnsiTheme="majorBidi" w:cstheme="majorBidi"/>
          <w:sz w:val="24"/>
          <w:szCs w:val="24"/>
        </w:rPr>
        <w:t xml:space="preserve"> J, King TE. Baum's Textbook of Pulmonary Diseases. 7 </w:t>
      </w:r>
      <w:proofErr w:type="spellStart"/>
      <w:r w:rsidRPr="00513AB0">
        <w:rPr>
          <w:rFonts w:asciiTheme="majorBidi" w:hAnsiTheme="majorBidi" w:cstheme="majorBidi"/>
          <w:sz w:val="24"/>
          <w:szCs w:val="24"/>
        </w:rPr>
        <w:t>th</w:t>
      </w:r>
      <w:proofErr w:type="spellEnd"/>
      <w:r w:rsidRPr="00513AB0">
        <w:rPr>
          <w:rFonts w:asciiTheme="majorBidi" w:hAnsiTheme="majorBidi" w:cstheme="majorBidi"/>
          <w:sz w:val="24"/>
          <w:szCs w:val="24"/>
        </w:rPr>
        <w:t xml:space="preserve"> . Philadelphia: Lippincott Williams &amp; Wilkins. 2004; pp:379-80. </w:t>
      </w:r>
    </w:p>
    <w:p w:rsidR="00587635" w:rsidRPr="00513AB0" w:rsidRDefault="00587635"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7. </w:t>
      </w:r>
      <w:proofErr w:type="spellStart"/>
      <w:r w:rsidRPr="00513AB0">
        <w:rPr>
          <w:rFonts w:asciiTheme="majorBidi" w:hAnsiTheme="majorBidi" w:cstheme="majorBidi"/>
          <w:sz w:val="24"/>
          <w:szCs w:val="24"/>
        </w:rPr>
        <w:t>Mazurek</w:t>
      </w:r>
      <w:proofErr w:type="spellEnd"/>
      <w:r w:rsidRPr="00513AB0">
        <w:rPr>
          <w:rFonts w:asciiTheme="majorBidi" w:hAnsiTheme="majorBidi" w:cstheme="majorBidi"/>
          <w:sz w:val="24"/>
          <w:szCs w:val="24"/>
        </w:rPr>
        <w:t xml:space="preserve"> GH, </w:t>
      </w:r>
      <w:proofErr w:type="spellStart"/>
      <w:r w:rsidRPr="00513AB0">
        <w:rPr>
          <w:rFonts w:asciiTheme="majorBidi" w:hAnsiTheme="majorBidi" w:cstheme="majorBidi"/>
          <w:sz w:val="24"/>
          <w:szCs w:val="24"/>
        </w:rPr>
        <w:t>Jereb</w:t>
      </w:r>
      <w:proofErr w:type="spellEnd"/>
      <w:r w:rsidRPr="00513AB0">
        <w:rPr>
          <w:rFonts w:asciiTheme="majorBidi" w:hAnsiTheme="majorBidi" w:cstheme="majorBidi"/>
          <w:sz w:val="24"/>
          <w:szCs w:val="24"/>
        </w:rPr>
        <w:t xml:space="preserve"> J, </w:t>
      </w:r>
      <w:proofErr w:type="spellStart"/>
      <w:r w:rsidRPr="00513AB0">
        <w:rPr>
          <w:rFonts w:asciiTheme="majorBidi" w:hAnsiTheme="majorBidi" w:cstheme="majorBidi"/>
          <w:sz w:val="24"/>
          <w:szCs w:val="24"/>
        </w:rPr>
        <w:t>Lobue</w:t>
      </w:r>
      <w:proofErr w:type="spellEnd"/>
      <w:r w:rsidRPr="00513AB0">
        <w:rPr>
          <w:rFonts w:asciiTheme="majorBidi" w:hAnsiTheme="majorBidi" w:cstheme="majorBidi"/>
          <w:sz w:val="24"/>
          <w:szCs w:val="24"/>
        </w:rPr>
        <w:t xml:space="preserve"> Ph, </w:t>
      </w:r>
      <w:proofErr w:type="spellStart"/>
      <w:r w:rsidRPr="00513AB0">
        <w:rPr>
          <w:rFonts w:asciiTheme="majorBidi" w:hAnsiTheme="majorBidi" w:cstheme="majorBidi"/>
          <w:sz w:val="24"/>
          <w:szCs w:val="24"/>
        </w:rPr>
        <w:t>Iademarco</w:t>
      </w:r>
      <w:proofErr w:type="spellEnd"/>
      <w:r w:rsidRPr="00513AB0">
        <w:rPr>
          <w:rFonts w:asciiTheme="majorBidi" w:hAnsiTheme="majorBidi" w:cstheme="majorBidi"/>
          <w:sz w:val="24"/>
          <w:szCs w:val="24"/>
        </w:rPr>
        <w:t xml:space="preserve"> MF, </w:t>
      </w:r>
      <w:proofErr w:type="spellStart"/>
      <w:r w:rsidRPr="00513AB0">
        <w:rPr>
          <w:rFonts w:asciiTheme="majorBidi" w:hAnsiTheme="majorBidi" w:cstheme="majorBidi"/>
          <w:sz w:val="24"/>
          <w:szCs w:val="24"/>
        </w:rPr>
        <w:t>Metchock</w:t>
      </w:r>
      <w:proofErr w:type="spellEnd"/>
      <w:r w:rsidRPr="00513AB0">
        <w:rPr>
          <w:rFonts w:asciiTheme="majorBidi" w:hAnsiTheme="majorBidi" w:cstheme="majorBidi"/>
          <w:sz w:val="24"/>
          <w:szCs w:val="24"/>
        </w:rPr>
        <w:t xml:space="preserve"> B, Vernon A. Guidelines for Using the </w:t>
      </w:r>
      <w:proofErr w:type="spellStart"/>
      <w:r w:rsidRPr="00513AB0">
        <w:rPr>
          <w:rFonts w:asciiTheme="majorBidi" w:hAnsiTheme="majorBidi" w:cstheme="majorBidi"/>
          <w:sz w:val="24"/>
          <w:szCs w:val="24"/>
        </w:rPr>
        <w:t>QuantiFERON</w:t>
      </w:r>
      <w:proofErr w:type="spellEnd"/>
      <w:r w:rsidRPr="00513AB0">
        <w:rPr>
          <w:rFonts w:asciiTheme="majorBidi" w:hAnsiTheme="majorBidi" w:cstheme="majorBidi"/>
          <w:sz w:val="24"/>
          <w:szCs w:val="24"/>
        </w:rPr>
        <w:t>-TB Gold Test for Detecting Mycobacterium tuberculosis Infection, United States. Recommendations and Reports MMWR. 2005; 54(RR-15):49.</w:t>
      </w:r>
    </w:p>
    <w:p w:rsidR="00D42568" w:rsidRPr="00513AB0" w:rsidRDefault="00D42568"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8. Khan, E.A., and J.R. Strake. 1995. Diagnosis of tuberculosis in children: increased need for better methods. Emerging Infectious Diseases 1: 115–123. </w:t>
      </w:r>
    </w:p>
    <w:p w:rsidR="00D42568" w:rsidRPr="00513AB0" w:rsidRDefault="00D42568"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9. </w:t>
      </w:r>
      <w:proofErr w:type="spellStart"/>
      <w:r w:rsidRPr="00513AB0">
        <w:rPr>
          <w:rFonts w:asciiTheme="majorBidi" w:hAnsiTheme="majorBidi" w:cstheme="majorBidi"/>
          <w:sz w:val="24"/>
          <w:szCs w:val="24"/>
        </w:rPr>
        <w:t>Chadha</w:t>
      </w:r>
      <w:proofErr w:type="spellEnd"/>
      <w:r w:rsidRPr="00513AB0">
        <w:rPr>
          <w:rFonts w:asciiTheme="majorBidi" w:hAnsiTheme="majorBidi" w:cstheme="majorBidi"/>
          <w:sz w:val="24"/>
          <w:szCs w:val="24"/>
        </w:rPr>
        <w:t xml:space="preserve">, V.K., P.S. </w:t>
      </w:r>
      <w:proofErr w:type="spellStart"/>
      <w:r w:rsidRPr="00513AB0">
        <w:rPr>
          <w:rFonts w:asciiTheme="majorBidi" w:hAnsiTheme="majorBidi" w:cstheme="majorBidi"/>
          <w:sz w:val="24"/>
          <w:szCs w:val="24"/>
        </w:rPr>
        <w:t>Jagannatha</w:t>
      </w:r>
      <w:proofErr w:type="spellEnd"/>
      <w:r w:rsidRPr="00513AB0">
        <w:rPr>
          <w:rFonts w:asciiTheme="majorBidi" w:hAnsiTheme="majorBidi" w:cstheme="majorBidi"/>
          <w:sz w:val="24"/>
          <w:szCs w:val="24"/>
        </w:rPr>
        <w:t>, and P. Kumar. 2004. Can BCG vaccinated children be included in tuberculin surveys to estimate the annual risk of tuberculosis infection in India. The International Journal of Tuberculosis and Lung Disease 8: 1437–1442.</w:t>
      </w:r>
    </w:p>
    <w:p w:rsidR="00EE1C95" w:rsidRPr="00513AB0" w:rsidRDefault="006E290A"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10. </w:t>
      </w:r>
      <w:proofErr w:type="spellStart"/>
      <w:r w:rsidR="00EE1C95" w:rsidRPr="00513AB0">
        <w:rPr>
          <w:rFonts w:asciiTheme="majorBidi" w:hAnsiTheme="majorBidi" w:cstheme="majorBidi"/>
          <w:sz w:val="24"/>
          <w:szCs w:val="24"/>
        </w:rPr>
        <w:t>Adetifa</w:t>
      </w:r>
      <w:proofErr w:type="spellEnd"/>
      <w:r w:rsidR="00EE1C95" w:rsidRPr="00513AB0">
        <w:rPr>
          <w:rFonts w:asciiTheme="majorBidi" w:hAnsiTheme="majorBidi" w:cstheme="majorBidi"/>
          <w:sz w:val="24"/>
          <w:szCs w:val="24"/>
        </w:rPr>
        <w:t xml:space="preserve"> IM, </w:t>
      </w:r>
      <w:proofErr w:type="spellStart"/>
      <w:r w:rsidR="00EE1C95" w:rsidRPr="00513AB0">
        <w:rPr>
          <w:rFonts w:asciiTheme="majorBidi" w:hAnsiTheme="majorBidi" w:cstheme="majorBidi"/>
          <w:sz w:val="24"/>
          <w:szCs w:val="24"/>
        </w:rPr>
        <w:t>Lugos</w:t>
      </w:r>
      <w:proofErr w:type="spellEnd"/>
      <w:r w:rsidR="00EE1C95" w:rsidRPr="00513AB0">
        <w:rPr>
          <w:rFonts w:asciiTheme="majorBidi" w:hAnsiTheme="majorBidi" w:cstheme="majorBidi"/>
          <w:sz w:val="24"/>
          <w:szCs w:val="24"/>
        </w:rPr>
        <w:t xml:space="preserve"> MD, Hammond A, Jeffries D, </w:t>
      </w:r>
      <w:proofErr w:type="spellStart"/>
      <w:r w:rsidR="00EE1C95" w:rsidRPr="00513AB0">
        <w:rPr>
          <w:rFonts w:asciiTheme="majorBidi" w:hAnsiTheme="majorBidi" w:cstheme="majorBidi"/>
          <w:sz w:val="24"/>
          <w:szCs w:val="24"/>
        </w:rPr>
        <w:t>Donkor</w:t>
      </w:r>
      <w:proofErr w:type="spellEnd"/>
      <w:r w:rsidR="00EE1C95" w:rsidRPr="00513AB0">
        <w:rPr>
          <w:rFonts w:asciiTheme="majorBidi" w:hAnsiTheme="majorBidi" w:cstheme="majorBidi"/>
          <w:sz w:val="24"/>
          <w:szCs w:val="24"/>
        </w:rPr>
        <w:t xml:space="preserve"> S, </w:t>
      </w:r>
      <w:proofErr w:type="spellStart"/>
      <w:r w:rsidR="00EE1C95" w:rsidRPr="00513AB0">
        <w:rPr>
          <w:rFonts w:asciiTheme="majorBidi" w:hAnsiTheme="majorBidi" w:cstheme="majorBidi"/>
          <w:sz w:val="24"/>
          <w:szCs w:val="24"/>
        </w:rPr>
        <w:t>Adegbola</w:t>
      </w:r>
      <w:proofErr w:type="spellEnd"/>
      <w:r w:rsidR="00EE1C95" w:rsidRPr="00513AB0">
        <w:rPr>
          <w:rFonts w:asciiTheme="majorBidi" w:hAnsiTheme="majorBidi" w:cstheme="majorBidi"/>
          <w:sz w:val="24"/>
          <w:szCs w:val="24"/>
        </w:rPr>
        <w:t xml:space="preserve"> RA, et al Comparison of two interferon gamma release assays in the diagnosis of Mycobacterium tuberculosis infection and disease in the Gambia. BMC Infect </w:t>
      </w:r>
      <w:proofErr w:type="spellStart"/>
      <w:r w:rsidR="00EE1C95" w:rsidRPr="00513AB0">
        <w:rPr>
          <w:rFonts w:asciiTheme="majorBidi" w:hAnsiTheme="majorBidi" w:cstheme="majorBidi"/>
          <w:sz w:val="24"/>
          <w:szCs w:val="24"/>
        </w:rPr>
        <w:t>Dis</w:t>
      </w:r>
      <w:proofErr w:type="spellEnd"/>
      <w:r w:rsidR="00EE1C95" w:rsidRPr="00513AB0">
        <w:rPr>
          <w:rFonts w:asciiTheme="majorBidi" w:hAnsiTheme="majorBidi" w:cstheme="majorBidi"/>
          <w:sz w:val="24"/>
          <w:szCs w:val="24"/>
        </w:rPr>
        <w:t xml:space="preserve"> 2007; 7: 122.</w:t>
      </w:r>
    </w:p>
    <w:p w:rsidR="00EE1C95" w:rsidRPr="00513AB0" w:rsidRDefault="006E290A"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lastRenderedPageBreak/>
        <w:t xml:space="preserve">11. </w:t>
      </w:r>
      <w:proofErr w:type="spellStart"/>
      <w:r w:rsidR="00EE1C95" w:rsidRPr="00513AB0">
        <w:rPr>
          <w:rFonts w:asciiTheme="majorBidi" w:hAnsiTheme="majorBidi" w:cstheme="majorBidi"/>
          <w:sz w:val="24"/>
          <w:szCs w:val="24"/>
        </w:rPr>
        <w:t>Detjen</w:t>
      </w:r>
      <w:proofErr w:type="spellEnd"/>
      <w:r w:rsidR="00EE1C95" w:rsidRPr="00513AB0">
        <w:rPr>
          <w:rFonts w:asciiTheme="majorBidi" w:hAnsiTheme="majorBidi" w:cstheme="majorBidi"/>
          <w:sz w:val="24"/>
          <w:szCs w:val="24"/>
        </w:rPr>
        <w:t xml:space="preserve"> AK, </w:t>
      </w:r>
      <w:proofErr w:type="spellStart"/>
      <w:r w:rsidR="00EE1C95" w:rsidRPr="00513AB0">
        <w:rPr>
          <w:rFonts w:asciiTheme="majorBidi" w:hAnsiTheme="majorBidi" w:cstheme="majorBidi"/>
          <w:sz w:val="24"/>
          <w:szCs w:val="24"/>
        </w:rPr>
        <w:t>Keil</w:t>
      </w:r>
      <w:proofErr w:type="spellEnd"/>
      <w:r w:rsidR="00EE1C95" w:rsidRPr="00513AB0">
        <w:rPr>
          <w:rFonts w:asciiTheme="majorBidi" w:hAnsiTheme="majorBidi" w:cstheme="majorBidi"/>
          <w:sz w:val="24"/>
          <w:szCs w:val="24"/>
        </w:rPr>
        <w:t xml:space="preserve"> T, Roll S, </w:t>
      </w:r>
      <w:proofErr w:type="spellStart"/>
      <w:r w:rsidR="00EE1C95" w:rsidRPr="00513AB0">
        <w:rPr>
          <w:rFonts w:asciiTheme="majorBidi" w:hAnsiTheme="majorBidi" w:cstheme="majorBidi"/>
          <w:sz w:val="24"/>
          <w:szCs w:val="24"/>
        </w:rPr>
        <w:t>Hauer</w:t>
      </w:r>
      <w:proofErr w:type="spellEnd"/>
      <w:r w:rsidR="00EE1C95" w:rsidRPr="00513AB0">
        <w:rPr>
          <w:rFonts w:asciiTheme="majorBidi" w:hAnsiTheme="majorBidi" w:cstheme="majorBidi"/>
          <w:sz w:val="24"/>
          <w:szCs w:val="24"/>
        </w:rPr>
        <w:t xml:space="preserve"> B, </w:t>
      </w:r>
      <w:proofErr w:type="spellStart"/>
      <w:r w:rsidR="00EE1C95" w:rsidRPr="00513AB0">
        <w:rPr>
          <w:rFonts w:asciiTheme="majorBidi" w:hAnsiTheme="majorBidi" w:cstheme="majorBidi"/>
          <w:sz w:val="24"/>
          <w:szCs w:val="24"/>
        </w:rPr>
        <w:t>Mauch</w:t>
      </w:r>
      <w:proofErr w:type="spellEnd"/>
      <w:r w:rsidR="00EE1C95" w:rsidRPr="00513AB0">
        <w:rPr>
          <w:rFonts w:asciiTheme="majorBidi" w:hAnsiTheme="majorBidi" w:cstheme="majorBidi"/>
          <w:sz w:val="24"/>
          <w:szCs w:val="24"/>
        </w:rPr>
        <w:t xml:space="preserve"> H, </w:t>
      </w:r>
      <w:proofErr w:type="spellStart"/>
      <w:r w:rsidR="00EE1C95" w:rsidRPr="00513AB0">
        <w:rPr>
          <w:rFonts w:asciiTheme="majorBidi" w:hAnsiTheme="majorBidi" w:cstheme="majorBidi"/>
          <w:sz w:val="24"/>
          <w:szCs w:val="24"/>
        </w:rPr>
        <w:t>Wahn</w:t>
      </w:r>
      <w:proofErr w:type="spellEnd"/>
      <w:r w:rsidR="00EE1C95" w:rsidRPr="00513AB0">
        <w:rPr>
          <w:rFonts w:asciiTheme="majorBidi" w:hAnsiTheme="majorBidi" w:cstheme="majorBidi"/>
          <w:sz w:val="24"/>
          <w:szCs w:val="24"/>
        </w:rPr>
        <w:t xml:space="preserve"> U, et </w:t>
      </w:r>
      <w:proofErr w:type="spellStart"/>
      <w:r w:rsidR="00EE1C95" w:rsidRPr="00513AB0">
        <w:rPr>
          <w:rFonts w:asciiTheme="majorBidi" w:hAnsiTheme="majorBidi" w:cstheme="majorBidi"/>
          <w:sz w:val="24"/>
          <w:szCs w:val="24"/>
        </w:rPr>
        <w:t>al.Interferonrelease</w:t>
      </w:r>
      <w:proofErr w:type="spellEnd"/>
      <w:r w:rsidR="00EE1C95" w:rsidRPr="00513AB0">
        <w:rPr>
          <w:rFonts w:asciiTheme="majorBidi" w:hAnsiTheme="majorBidi" w:cstheme="majorBidi"/>
          <w:sz w:val="24"/>
          <w:szCs w:val="24"/>
        </w:rPr>
        <w:t xml:space="preserve"> assays improve the diagnosis of tuberculosis and </w:t>
      </w:r>
      <w:proofErr w:type="spellStart"/>
      <w:r w:rsidR="00EE1C95" w:rsidRPr="00513AB0">
        <w:rPr>
          <w:rFonts w:asciiTheme="majorBidi" w:hAnsiTheme="majorBidi" w:cstheme="majorBidi"/>
          <w:sz w:val="24"/>
          <w:szCs w:val="24"/>
        </w:rPr>
        <w:t>nontuberculous</w:t>
      </w:r>
      <w:proofErr w:type="spellEnd"/>
      <w:r w:rsidR="00EE1C95" w:rsidRPr="00513AB0">
        <w:rPr>
          <w:rFonts w:asciiTheme="majorBidi" w:hAnsiTheme="majorBidi" w:cstheme="majorBidi"/>
          <w:sz w:val="24"/>
          <w:szCs w:val="24"/>
        </w:rPr>
        <w:t xml:space="preserve"> </w:t>
      </w:r>
      <w:proofErr w:type="spellStart"/>
      <w:r w:rsidR="00EE1C95" w:rsidRPr="00513AB0">
        <w:rPr>
          <w:rFonts w:asciiTheme="majorBidi" w:hAnsiTheme="majorBidi" w:cstheme="majorBidi"/>
          <w:sz w:val="24"/>
          <w:szCs w:val="24"/>
        </w:rPr>
        <w:t>mycobacterial</w:t>
      </w:r>
      <w:proofErr w:type="spellEnd"/>
      <w:r w:rsidR="00EE1C95" w:rsidRPr="00513AB0">
        <w:rPr>
          <w:rFonts w:asciiTheme="majorBidi" w:hAnsiTheme="majorBidi" w:cstheme="majorBidi"/>
          <w:sz w:val="24"/>
          <w:szCs w:val="24"/>
        </w:rPr>
        <w:t xml:space="preserve"> disease in children in a country with a low incidence of Tuberculosis, CID 2007; 45: 322-8.</w:t>
      </w:r>
    </w:p>
    <w:p w:rsidR="00EE1C95" w:rsidRPr="00513AB0" w:rsidRDefault="006E290A"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12. </w:t>
      </w:r>
      <w:proofErr w:type="spellStart"/>
      <w:r w:rsidR="00EE1C95" w:rsidRPr="00513AB0">
        <w:rPr>
          <w:rFonts w:asciiTheme="majorBidi" w:hAnsiTheme="majorBidi" w:cstheme="majorBidi"/>
          <w:sz w:val="24"/>
          <w:szCs w:val="24"/>
        </w:rPr>
        <w:t>Dewan</w:t>
      </w:r>
      <w:proofErr w:type="spellEnd"/>
      <w:r w:rsidR="00EE1C95" w:rsidRPr="00513AB0">
        <w:rPr>
          <w:rFonts w:asciiTheme="majorBidi" w:hAnsiTheme="majorBidi" w:cstheme="majorBidi"/>
          <w:sz w:val="24"/>
          <w:szCs w:val="24"/>
        </w:rPr>
        <w:t xml:space="preserve"> PK, </w:t>
      </w:r>
      <w:proofErr w:type="spellStart"/>
      <w:r w:rsidR="00EE1C95" w:rsidRPr="00513AB0">
        <w:rPr>
          <w:rFonts w:asciiTheme="majorBidi" w:hAnsiTheme="majorBidi" w:cstheme="majorBidi"/>
          <w:sz w:val="24"/>
          <w:szCs w:val="24"/>
        </w:rPr>
        <w:t>Grinsdale</w:t>
      </w:r>
      <w:proofErr w:type="spellEnd"/>
      <w:r w:rsidR="00EE1C95" w:rsidRPr="00513AB0">
        <w:rPr>
          <w:rFonts w:asciiTheme="majorBidi" w:hAnsiTheme="majorBidi" w:cstheme="majorBidi"/>
          <w:sz w:val="24"/>
          <w:szCs w:val="24"/>
        </w:rPr>
        <w:t xml:space="preserve"> J, Kawamura LM. Low Sensitivity of a Whole-Blood </w:t>
      </w:r>
      <w:proofErr w:type="spellStart"/>
      <w:r w:rsidR="00EE1C95" w:rsidRPr="00513AB0">
        <w:rPr>
          <w:rFonts w:asciiTheme="majorBidi" w:hAnsiTheme="majorBidi" w:cstheme="majorBidi"/>
          <w:sz w:val="24"/>
          <w:szCs w:val="24"/>
        </w:rPr>
        <w:t>Interferonrelease</w:t>
      </w:r>
      <w:proofErr w:type="spellEnd"/>
      <w:r w:rsidR="00EE1C95" w:rsidRPr="00513AB0">
        <w:rPr>
          <w:rFonts w:asciiTheme="majorBidi" w:hAnsiTheme="majorBidi" w:cstheme="majorBidi"/>
          <w:sz w:val="24"/>
          <w:szCs w:val="24"/>
        </w:rPr>
        <w:t xml:space="preserve"> assay for detection of active tuberculosis, CID 2007; 44: 69-73.</w:t>
      </w:r>
    </w:p>
    <w:p w:rsidR="00EE1C95" w:rsidRPr="00513AB0" w:rsidRDefault="006E290A"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13. </w:t>
      </w:r>
      <w:proofErr w:type="spellStart"/>
      <w:r w:rsidR="00EE1C95" w:rsidRPr="00513AB0">
        <w:rPr>
          <w:rFonts w:asciiTheme="majorBidi" w:hAnsiTheme="majorBidi" w:cstheme="majorBidi"/>
          <w:sz w:val="24"/>
          <w:szCs w:val="24"/>
        </w:rPr>
        <w:t>Pai</w:t>
      </w:r>
      <w:proofErr w:type="spellEnd"/>
      <w:r w:rsidR="00EE1C95" w:rsidRPr="00513AB0">
        <w:rPr>
          <w:rFonts w:asciiTheme="majorBidi" w:hAnsiTheme="majorBidi" w:cstheme="majorBidi"/>
          <w:sz w:val="24"/>
          <w:szCs w:val="24"/>
        </w:rPr>
        <w:t xml:space="preserve"> M, </w:t>
      </w:r>
      <w:proofErr w:type="spellStart"/>
      <w:r w:rsidR="00EE1C95" w:rsidRPr="00513AB0">
        <w:rPr>
          <w:rFonts w:asciiTheme="majorBidi" w:hAnsiTheme="majorBidi" w:cstheme="majorBidi"/>
          <w:sz w:val="24"/>
          <w:szCs w:val="24"/>
        </w:rPr>
        <w:t>Zwerling</w:t>
      </w:r>
      <w:proofErr w:type="spellEnd"/>
      <w:r w:rsidR="00EE1C95" w:rsidRPr="00513AB0">
        <w:rPr>
          <w:rFonts w:asciiTheme="majorBidi" w:hAnsiTheme="majorBidi" w:cstheme="majorBidi"/>
          <w:sz w:val="24"/>
          <w:szCs w:val="24"/>
        </w:rPr>
        <w:t xml:space="preserve"> A, </w:t>
      </w:r>
      <w:proofErr w:type="spellStart"/>
      <w:r w:rsidR="00EE1C95" w:rsidRPr="00513AB0">
        <w:rPr>
          <w:rFonts w:asciiTheme="majorBidi" w:hAnsiTheme="majorBidi" w:cstheme="majorBidi"/>
          <w:sz w:val="24"/>
          <w:szCs w:val="24"/>
        </w:rPr>
        <w:t>Menzies</w:t>
      </w:r>
      <w:proofErr w:type="spellEnd"/>
      <w:r w:rsidR="00EE1C95" w:rsidRPr="00513AB0">
        <w:rPr>
          <w:rFonts w:asciiTheme="majorBidi" w:hAnsiTheme="majorBidi" w:cstheme="majorBidi"/>
          <w:sz w:val="24"/>
          <w:szCs w:val="24"/>
        </w:rPr>
        <w:t xml:space="preserve"> D, Systematic Review: T-Cell based assays for the diagnosis of latent Tuberculosis infection: an update, Ann Intern Med 2008; 149.</w:t>
      </w:r>
    </w:p>
    <w:p w:rsidR="00EE1C95" w:rsidRPr="00513AB0" w:rsidRDefault="006E290A"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14. </w:t>
      </w:r>
      <w:r w:rsidR="00EE1C95" w:rsidRPr="00513AB0">
        <w:rPr>
          <w:rFonts w:asciiTheme="majorBidi" w:hAnsiTheme="majorBidi" w:cstheme="majorBidi"/>
          <w:sz w:val="24"/>
          <w:szCs w:val="24"/>
        </w:rPr>
        <w:t xml:space="preserve">Harada N., Higuchi K, </w:t>
      </w:r>
      <w:proofErr w:type="spellStart"/>
      <w:r w:rsidR="00EE1C95" w:rsidRPr="00513AB0">
        <w:rPr>
          <w:rFonts w:asciiTheme="majorBidi" w:hAnsiTheme="majorBidi" w:cstheme="majorBidi"/>
          <w:sz w:val="24"/>
          <w:szCs w:val="24"/>
        </w:rPr>
        <w:t>Yoshiyama</w:t>
      </w:r>
      <w:proofErr w:type="spellEnd"/>
      <w:r w:rsidR="00EE1C95" w:rsidRPr="00513AB0">
        <w:rPr>
          <w:rFonts w:asciiTheme="majorBidi" w:hAnsiTheme="majorBidi" w:cstheme="majorBidi"/>
          <w:sz w:val="24"/>
          <w:szCs w:val="24"/>
        </w:rPr>
        <w:t xml:space="preserve"> T, </w:t>
      </w:r>
      <w:proofErr w:type="spellStart"/>
      <w:r w:rsidR="00EE1C95" w:rsidRPr="00513AB0">
        <w:rPr>
          <w:rFonts w:asciiTheme="majorBidi" w:hAnsiTheme="majorBidi" w:cstheme="majorBidi"/>
          <w:sz w:val="24"/>
          <w:szCs w:val="24"/>
        </w:rPr>
        <w:t>Kawabe</w:t>
      </w:r>
      <w:proofErr w:type="spellEnd"/>
      <w:r w:rsidR="00EE1C95" w:rsidRPr="00513AB0">
        <w:rPr>
          <w:rFonts w:asciiTheme="majorBidi" w:hAnsiTheme="majorBidi" w:cstheme="majorBidi"/>
          <w:sz w:val="24"/>
          <w:szCs w:val="24"/>
        </w:rPr>
        <w:t xml:space="preserve"> Y, Fujita </w:t>
      </w:r>
      <w:proofErr w:type="spellStart"/>
      <w:r w:rsidR="00EE1C95" w:rsidRPr="00513AB0">
        <w:rPr>
          <w:rFonts w:asciiTheme="majorBidi" w:hAnsiTheme="majorBidi" w:cstheme="majorBidi"/>
          <w:sz w:val="24"/>
          <w:szCs w:val="24"/>
        </w:rPr>
        <w:t>A,Sasaki</w:t>
      </w:r>
      <w:proofErr w:type="spellEnd"/>
      <w:r w:rsidR="00EE1C95" w:rsidRPr="00513AB0">
        <w:rPr>
          <w:rFonts w:asciiTheme="majorBidi" w:hAnsiTheme="majorBidi" w:cstheme="majorBidi"/>
          <w:sz w:val="24"/>
          <w:szCs w:val="24"/>
        </w:rPr>
        <w:t xml:space="preserve"> Y, et al, Comparison of the sensitivity and specificity of two whole blood interferon-gamma assays for M. tuberculosis infection, J Infect 2008; 56: 348-53.</w:t>
      </w:r>
    </w:p>
    <w:p w:rsidR="00EE1C95" w:rsidRPr="00513AB0" w:rsidRDefault="006E290A"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15. </w:t>
      </w:r>
      <w:proofErr w:type="spellStart"/>
      <w:r w:rsidR="00EE1C95" w:rsidRPr="00513AB0">
        <w:rPr>
          <w:rFonts w:asciiTheme="majorBidi" w:hAnsiTheme="majorBidi" w:cstheme="majorBidi"/>
          <w:sz w:val="24"/>
          <w:szCs w:val="24"/>
        </w:rPr>
        <w:t>Pai</w:t>
      </w:r>
      <w:proofErr w:type="spellEnd"/>
      <w:r w:rsidR="00EE1C95" w:rsidRPr="00513AB0">
        <w:rPr>
          <w:rFonts w:asciiTheme="majorBidi" w:hAnsiTheme="majorBidi" w:cstheme="majorBidi"/>
          <w:sz w:val="24"/>
          <w:szCs w:val="24"/>
        </w:rPr>
        <w:t xml:space="preserve"> M, </w:t>
      </w:r>
      <w:proofErr w:type="spellStart"/>
      <w:r w:rsidR="00EE1C95" w:rsidRPr="00513AB0">
        <w:rPr>
          <w:rFonts w:asciiTheme="majorBidi" w:hAnsiTheme="majorBidi" w:cstheme="majorBidi"/>
          <w:sz w:val="24"/>
          <w:szCs w:val="24"/>
        </w:rPr>
        <w:t>Menzies</w:t>
      </w:r>
      <w:proofErr w:type="spellEnd"/>
      <w:r w:rsidR="00EE1C95" w:rsidRPr="00513AB0">
        <w:rPr>
          <w:rFonts w:asciiTheme="majorBidi" w:hAnsiTheme="majorBidi" w:cstheme="majorBidi"/>
          <w:sz w:val="24"/>
          <w:szCs w:val="24"/>
        </w:rPr>
        <w:t xml:space="preserve"> D, Interferon-Release Assays: What is their role in the diagnosis of active Tuberculosis? CID 2007; 44: 74-77.</w:t>
      </w:r>
    </w:p>
    <w:p w:rsidR="006E290A" w:rsidRPr="00513AB0" w:rsidRDefault="006E290A"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16. </w:t>
      </w:r>
      <w:proofErr w:type="spellStart"/>
      <w:r w:rsidR="00EE1C95" w:rsidRPr="00513AB0">
        <w:rPr>
          <w:rFonts w:asciiTheme="majorBidi" w:hAnsiTheme="majorBidi" w:cstheme="majorBidi"/>
          <w:sz w:val="24"/>
          <w:szCs w:val="24"/>
        </w:rPr>
        <w:t>Ravn</w:t>
      </w:r>
      <w:proofErr w:type="spellEnd"/>
      <w:r w:rsidR="00EE1C95" w:rsidRPr="00513AB0">
        <w:rPr>
          <w:rFonts w:asciiTheme="majorBidi" w:hAnsiTheme="majorBidi" w:cstheme="majorBidi"/>
          <w:sz w:val="24"/>
          <w:szCs w:val="24"/>
        </w:rPr>
        <w:t xml:space="preserve"> P, </w:t>
      </w:r>
      <w:proofErr w:type="spellStart"/>
      <w:r w:rsidR="00EE1C95" w:rsidRPr="00513AB0">
        <w:rPr>
          <w:rFonts w:asciiTheme="majorBidi" w:hAnsiTheme="majorBidi" w:cstheme="majorBidi"/>
          <w:sz w:val="24"/>
          <w:szCs w:val="24"/>
        </w:rPr>
        <w:t>Munk</w:t>
      </w:r>
      <w:proofErr w:type="spellEnd"/>
      <w:r w:rsidR="00EE1C95" w:rsidRPr="00513AB0">
        <w:rPr>
          <w:rFonts w:asciiTheme="majorBidi" w:hAnsiTheme="majorBidi" w:cstheme="majorBidi"/>
          <w:sz w:val="24"/>
          <w:szCs w:val="24"/>
        </w:rPr>
        <w:t xml:space="preserve"> ME, Andersen AB, Lundgren B, Lundgren JD, Nielsen LN, et al, Prospective evaluation of whole-blood test using Mycobacterium tuberculosis-specific antigens ESAT-6 and CFP-10 for diagnosis of active Tuberculosis, CDLI 2005;  12, 491-6.</w:t>
      </w:r>
    </w:p>
    <w:p w:rsidR="00EE1C95" w:rsidRPr="00513AB0" w:rsidRDefault="006E290A"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17. </w:t>
      </w:r>
      <w:r w:rsidR="00EE1C95" w:rsidRPr="00513AB0">
        <w:rPr>
          <w:rFonts w:asciiTheme="majorBidi" w:hAnsiTheme="majorBidi" w:cstheme="majorBidi"/>
          <w:sz w:val="24"/>
          <w:szCs w:val="24"/>
        </w:rPr>
        <w:t xml:space="preserve">Britton WJ, Gilbert GL, Wheatley J, Leslie D, </w:t>
      </w:r>
      <w:proofErr w:type="spellStart"/>
      <w:r w:rsidR="00EE1C95" w:rsidRPr="00513AB0">
        <w:rPr>
          <w:rFonts w:asciiTheme="majorBidi" w:hAnsiTheme="majorBidi" w:cstheme="majorBidi"/>
          <w:sz w:val="24"/>
          <w:szCs w:val="24"/>
        </w:rPr>
        <w:t>Rothel</w:t>
      </w:r>
      <w:proofErr w:type="spellEnd"/>
      <w:r w:rsidR="00EE1C95" w:rsidRPr="00513AB0">
        <w:rPr>
          <w:rFonts w:asciiTheme="majorBidi" w:hAnsiTheme="majorBidi" w:cstheme="majorBidi"/>
          <w:sz w:val="24"/>
          <w:szCs w:val="24"/>
        </w:rPr>
        <w:t xml:space="preserve"> JS, Jones SL, et al. Sensitivity of human gamma interferon assay and tuberculin skin testing for detecting infection with Mycobacterium tuberculosis in patients with culture positive tuberculosis, Tuberculosis 2005; 85, 137-45.</w:t>
      </w:r>
    </w:p>
    <w:p w:rsidR="00EE1C95" w:rsidRPr="00513AB0" w:rsidRDefault="006E290A"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18. </w:t>
      </w:r>
      <w:r w:rsidR="00EE1C95" w:rsidRPr="00513AB0">
        <w:rPr>
          <w:rFonts w:asciiTheme="majorBidi" w:hAnsiTheme="majorBidi" w:cstheme="majorBidi"/>
          <w:sz w:val="24"/>
          <w:szCs w:val="24"/>
        </w:rPr>
        <w:t xml:space="preserve">Lee JY, </w:t>
      </w:r>
      <w:proofErr w:type="spellStart"/>
      <w:r w:rsidR="00EE1C95" w:rsidRPr="00513AB0">
        <w:rPr>
          <w:rFonts w:asciiTheme="majorBidi" w:hAnsiTheme="majorBidi" w:cstheme="majorBidi"/>
          <w:sz w:val="24"/>
          <w:szCs w:val="24"/>
        </w:rPr>
        <w:t>Choi</w:t>
      </w:r>
      <w:proofErr w:type="spellEnd"/>
      <w:r w:rsidR="00EE1C95" w:rsidRPr="00513AB0">
        <w:rPr>
          <w:rFonts w:asciiTheme="majorBidi" w:hAnsiTheme="majorBidi" w:cstheme="majorBidi"/>
          <w:sz w:val="24"/>
          <w:szCs w:val="24"/>
        </w:rPr>
        <w:t xml:space="preserve"> HJ, Park IN, Hong SB, Oh Y-M, Lim C-M, et </w:t>
      </w:r>
      <w:proofErr w:type="spellStart"/>
      <w:r w:rsidR="00EE1C95" w:rsidRPr="00513AB0">
        <w:rPr>
          <w:rFonts w:asciiTheme="majorBidi" w:hAnsiTheme="majorBidi" w:cstheme="majorBidi"/>
          <w:sz w:val="24"/>
          <w:szCs w:val="24"/>
        </w:rPr>
        <w:t>al.Comparison</w:t>
      </w:r>
      <w:proofErr w:type="spellEnd"/>
      <w:r w:rsidR="00EE1C95" w:rsidRPr="00513AB0">
        <w:rPr>
          <w:rFonts w:asciiTheme="majorBidi" w:hAnsiTheme="majorBidi" w:cstheme="majorBidi"/>
          <w:sz w:val="24"/>
          <w:szCs w:val="24"/>
        </w:rPr>
        <w:t xml:space="preserve"> of two commercial </w:t>
      </w:r>
      <w:proofErr w:type="spellStart"/>
      <w:r w:rsidR="00EE1C95" w:rsidRPr="00513AB0">
        <w:rPr>
          <w:rFonts w:asciiTheme="majorBidi" w:hAnsiTheme="majorBidi" w:cstheme="majorBidi"/>
          <w:sz w:val="24"/>
          <w:szCs w:val="24"/>
        </w:rPr>
        <w:t>interferonassays</w:t>
      </w:r>
      <w:proofErr w:type="spellEnd"/>
      <w:r w:rsidR="00EE1C95" w:rsidRPr="00513AB0">
        <w:rPr>
          <w:rFonts w:asciiTheme="majorBidi" w:hAnsiTheme="majorBidi" w:cstheme="majorBidi"/>
          <w:sz w:val="24"/>
          <w:szCs w:val="24"/>
        </w:rPr>
        <w:t xml:space="preserve"> for diagnosing Mycobacterium tuberculosis infection, </w:t>
      </w:r>
      <w:proofErr w:type="spellStart"/>
      <w:r w:rsidR="00EE1C95" w:rsidRPr="00513AB0">
        <w:rPr>
          <w:rFonts w:asciiTheme="majorBidi" w:hAnsiTheme="majorBidi" w:cstheme="majorBidi"/>
          <w:sz w:val="24"/>
          <w:szCs w:val="24"/>
        </w:rPr>
        <w:t>Eur</w:t>
      </w:r>
      <w:proofErr w:type="spellEnd"/>
      <w:r w:rsidR="00EE1C95" w:rsidRPr="00513AB0">
        <w:rPr>
          <w:rFonts w:asciiTheme="majorBidi" w:hAnsiTheme="majorBidi" w:cstheme="majorBidi"/>
          <w:sz w:val="24"/>
          <w:szCs w:val="24"/>
        </w:rPr>
        <w:t xml:space="preserve"> </w:t>
      </w:r>
      <w:proofErr w:type="spellStart"/>
      <w:r w:rsidR="00EE1C95" w:rsidRPr="00513AB0">
        <w:rPr>
          <w:rFonts w:asciiTheme="majorBidi" w:hAnsiTheme="majorBidi" w:cstheme="majorBidi"/>
          <w:sz w:val="24"/>
          <w:szCs w:val="24"/>
        </w:rPr>
        <w:t>Respir</w:t>
      </w:r>
      <w:proofErr w:type="spellEnd"/>
      <w:r w:rsidR="00EE1C95" w:rsidRPr="00513AB0">
        <w:rPr>
          <w:rFonts w:asciiTheme="majorBidi" w:hAnsiTheme="majorBidi" w:cstheme="majorBidi"/>
          <w:sz w:val="24"/>
          <w:szCs w:val="24"/>
        </w:rPr>
        <w:t xml:space="preserve"> J 2006; 28: 24-30.</w:t>
      </w:r>
    </w:p>
    <w:p w:rsidR="00EE1C95" w:rsidRPr="00513AB0" w:rsidRDefault="006E290A"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lastRenderedPageBreak/>
        <w:t xml:space="preserve">19. </w:t>
      </w:r>
      <w:r w:rsidR="00EE1C95" w:rsidRPr="00513AB0">
        <w:rPr>
          <w:rFonts w:asciiTheme="majorBidi" w:hAnsiTheme="majorBidi" w:cstheme="majorBidi"/>
          <w:sz w:val="24"/>
          <w:szCs w:val="24"/>
        </w:rPr>
        <w:t xml:space="preserve">Kang YA, Lee HW, Hwang SS, Um S-W, Han SK, Shim Y S,  et al. Usefulness of Whole-Blood </w:t>
      </w:r>
      <w:proofErr w:type="spellStart"/>
      <w:r w:rsidR="00EE1C95" w:rsidRPr="00513AB0">
        <w:rPr>
          <w:rFonts w:asciiTheme="majorBidi" w:hAnsiTheme="majorBidi" w:cstheme="majorBidi"/>
          <w:sz w:val="24"/>
          <w:szCs w:val="24"/>
        </w:rPr>
        <w:t>interferonassay</w:t>
      </w:r>
      <w:proofErr w:type="spellEnd"/>
      <w:r w:rsidR="00EE1C95" w:rsidRPr="00513AB0">
        <w:rPr>
          <w:rFonts w:asciiTheme="majorBidi" w:hAnsiTheme="majorBidi" w:cstheme="majorBidi"/>
          <w:sz w:val="24"/>
          <w:szCs w:val="24"/>
        </w:rPr>
        <w:t xml:space="preserve"> </w:t>
      </w:r>
      <w:r w:rsidRPr="00513AB0">
        <w:rPr>
          <w:rFonts w:asciiTheme="majorBidi" w:hAnsiTheme="majorBidi" w:cstheme="majorBidi"/>
          <w:sz w:val="24"/>
          <w:szCs w:val="24"/>
        </w:rPr>
        <w:t>and interferon-</w:t>
      </w:r>
      <w:r w:rsidR="00EE1C95" w:rsidRPr="00513AB0">
        <w:rPr>
          <w:rFonts w:asciiTheme="majorBidi" w:hAnsiTheme="majorBidi" w:cstheme="majorBidi"/>
          <w:sz w:val="24"/>
          <w:szCs w:val="24"/>
        </w:rPr>
        <w:t xml:space="preserve">Enzyme-Linked </w:t>
      </w:r>
      <w:proofErr w:type="spellStart"/>
      <w:r w:rsidR="00EE1C95" w:rsidRPr="00513AB0">
        <w:rPr>
          <w:rFonts w:asciiTheme="majorBidi" w:hAnsiTheme="majorBidi" w:cstheme="majorBidi"/>
          <w:sz w:val="24"/>
          <w:szCs w:val="24"/>
        </w:rPr>
        <w:t>Immunospot</w:t>
      </w:r>
      <w:proofErr w:type="spellEnd"/>
      <w:r w:rsidR="00EE1C95" w:rsidRPr="00513AB0">
        <w:rPr>
          <w:rFonts w:asciiTheme="majorBidi" w:hAnsiTheme="majorBidi" w:cstheme="majorBidi"/>
          <w:sz w:val="24"/>
          <w:szCs w:val="24"/>
        </w:rPr>
        <w:t xml:space="preserve"> assay in the diagnosis of active pulmonary Tuberculosis, CHEST 2007; 132: 959-65.</w:t>
      </w:r>
    </w:p>
    <w:p w:rsidR="005F7EE4" w:rsidRPr="00513AB0" w:rsidRDefault="005F7EE4"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20. </w:t>
      </w:r>
      <w:hyperlink r:id="rId5" w:history="1">
        <w:r w:rsidRPr="00513AB0">
          <w:rPr>
            <w:rFonts w:asciiTheme="majorBidi" w:hAnsiTheme="majorBidi" w:cstheme="majorBidi"/>
            <w:sz w:val="24"/>
            <w:szCs w:val="24"/>
          </w:rPr>
          <w:t>Vinton P</w:t>
        </w:r>
      </w:hyperlink>
      <w:r w:rsidRPr="00513AB0">
        <w:rPr>
          <w:rFonts w:asciiTheme="majorBidi" w:hAnsiTheme="majorBidi" w:cstheme="majorBidi"/>
          <w:sz w:val="24"/>
          <w:szCs w:val="24"/>
        </w:rPr>
        <w:t>1, </w:t>
      </w:r>
      <w:proofErr w:type="spellStart"/>
      <w:r w:rsidR="004D0C1A">
        <w:fldChar w:fldCharType="begin"/>
      </w:r>
      <w:r w:rsidR="004D0C1A">
        <w:instrText>HYPERLINK "http://www.ncbi.nlm.nih.gov/pubmed/?term=Mihrshahi%20S%5BAuthor%5D&amp;cauthor=true&amp;cauthor_uid=19191484"</w:instrText>
      </w:r>
      <w:r w:rsidR="004D0C1A">
        <w:fldChar w:fldCharType="separate"/>
      </w:r>
      <w:r w:rsidRPr="00513AB0">
        <w:rPr>
          <w:rFonts w:asciiTheme="majorBidi" w:hAnsiTheme="majorBidi" w:cstheme="majorBidi"/>
          <w:sz w:val="24"/>
          <w:szCs w:val="24"/>
        </w:rPr>
        <w:t>Mihrshahi</w:t>
      </w:r>
      <w:proofErr w:type="spellEnd"/>
      <w:r w:rsidRPr="00513AB0">
        <w:rPr>
          <w:rFonts w:asciiTheme="majorBidi" w:hAnsiTheme="majorBidi" w:cstheme="majorBidi"/>
          <w:sz w:val="24"/>
          <w:szCs w:val="24"/>
        </w:rPr>
        <w:t xml:space="preserve"> S</w:t>
      </w:r>
      <w:r w:rsidR="004D0C1A">
        <w:fldChar w:fldCharType="end"/>
      </w:r>
      <w:r w:rsidRPr="00513AB0">
        <w:rPr>
          <w:rFonts w:asciiTheme="majorBidi" w:hAnsiTheme="majorBidi" w:cstheme="majorBidi"/>
          <w:sz w:val="24"/>
          <w:szCs w:val="24"/>
        </w:rPr>
        <w:t>, </w:t>
      </w:r>
      <w:hyperlink r:id="rId6" w:history="1">
        <w:r w:rsidRPr="00513AB0">
          <w:rPr>
            <w:rFonts w:asciiTheme="majorBidi" w:hAnsiTheme="majorBidi" w:cstheme="majorBidi"/>
            <w:sz w:val="24"/>
            <w:szCs w:val="24"/>
          </w:rPr>
          <w:t>Johnson P</w:t>
        </w:r>
      </w:hyperlink>
      <w:r w:rsidRPr="00513AB0">
        <w:rPr>
          <w:rFonts w:asciiTheme="majorBidi" w:hAnsiTheme="majorBidi" w:cstheme="majorBidi"/>
          <w:sz w:val="24"/>
          <w:szCs w:val="24"/>
        </w:rPr>
        <w:t>, </w:t>
      </w:r>
      <w:proofErr w:type="spellStart"/>
      <w:r w:rsidR="004D0C1A">
        <w:fldChar w:fldCharType="begin"/>
      </w:r>
      <w:r w:rsidR="004D0C1A">
        <w:instrText>HYPERLINK "http://www.ncbi.nlm.nih.gov/pubmed/?term=Jenkin%20GA%5BAuthor%5D&amp;cauthor=true&amp;cauthor_uid=19191484"</w:instrText>
      </w:r>
      <w:r w:rsidR="004D0C1A">
        <w:fldChar w:fldCharType="separate"/>
      </w:r>
      <w:r w:rsidRPr="00513AB0">
        <w:rPr>
          <w:rFonts w:asciiTheme="majorBidi" w:hAnsiTheme="majorBidi" w:cstheme="majorBidi"/>
          <w:sz w:val="24"/>
          <w:szCs w:val="24"/>
        </w:rPr>
        <w:t>Jenkin</w:t>
      </w:r>
      <w:proofErr w:type="spellEnd"/>
      <w:r w:rsidRPr="00513AB0">
        <w:rPr>
          <w:rFonts w:asciiTheme="majorBidi" w:hAnsiTheme="majorBidi" w:cstheme="majorBidi"/>
          <w:sz w:val="24"/>
          <w:szCs w:val="24"/>
        </w:rPr>
        <w:t xml:space="preserve"> GA</w:t>
      </w:r>
      <w:r w:rsidR="004D0C1A">
        <w:fldChar w:fldCharType="end"/>
      </w:r>
      <w:r w:rsidRPr="00513AB0">
        <w:rPr>
          <w:rFonts w:asciiTheme="majorBidi" w:hAnsiTheme="majorBidi" w:cstheme="majorBidi"/>
          <w:sz w:val="24"/>
          <w:szCs w:val="24"/>
        </w:rPr>
        <w:t>, </w:t>
      </w:r>
      <w:proofErr w:type="spellStart"/>
      <w:r w:rsidR="004D0C1A">
        <w:fldChar w:fldCharType="begin"/>
      </w:r>
      <w:r w:rsidR="004D0C1A">
        <w:instrText>HYPERLINK "http://www.ncbi.nlm.nih.gov/pubmed/?term=Jolley%20D%5BAuthor%5D&amp;cauthor=true&amp;cauthor_uid=19191484"</w:instrText>
      </w:r>
      <w:r w:rsidR="004D0C1A">
        <w:fldChar w:fldCharType="separate"/>
      </w:r>
      <w:r w:rsidRPr="00513AB0">
        <w:rPr>
          <w:rFonts w:asciiTheme="majorBidi" w:hAnsiTheme="majorBidi" w:cstheme="majorBidi"/>
          <w:sz w:val="24"/>
          <w:szCs w:val="24"/>
        </w:rPr>
        <w:t>Jolley</w:t>
      </w:r>
      <w:proofErr w:type="spellEnd"/>
      <w:r w:rsidRPr="00513AB0">
        <w:rPr>
          <w:rFonts w:asciiTheme="majorBidi" w:hAnsiTheme="majorBidi" w:cstheme="majorBidi"/>
          <w:sz w:val="24"/>
          <w:szCs w:val="24"/>
        </w:rPr>
        <w:t xml:space="preserve"> D</w:t>
      </w:r>
      <w:r w:rsidR="004D0C1A">
        <w:fldChar w:fldCharType="end"/>
      </w:r>
      <w:r w:rsidRPr="00513AB0">
        <w:rPr>
          <w:rFonts w:asciiTheme="majorBidi" w:hAnsiTheme="majorBidi" w:cstheme="majorBidi"/>
          <w:sz w:val="24"/>
          <w:szCs w:val="24"/>
        </w:rPr>
        <w:t>, </w:t>
      </w:r>
      <w:hyperlink r:id="rId7" w:history="1">
        <w:r w:rsidRPr="00513AB0">
          <w:rPr>
            <w:rFonts w:asciiTheme="majorBidi" w:hAnsiTheme="majorBidi" w:cstheme="majorBidi"/>
            <w:sz w:val="24"/>
            <w:szCs w:val="24"/>
          </w:rPr>
          <w:t>Biggs BA</w:t>
        </w:r>
      </w:hyperlink>
      <w:r w:rsidRPr="00513AB0">
        <w:rPr>
          <w:rFonts w:asciiTheme="majorBidi" w:hAnsiTheme="majorBidi" w:cstheme="majorBidi"/>
          <w:sz w:val="24"/>
          <w:szCs w:val="24"/>
        </w:rPr>
        <w:t xml:space="preserve">. Comparison of </w:t>
      </w:r>
      <w:proofErr w:type="spellStart"/>
      <w:r w:rsidRPr="00513AB0">
        <w:rPr>
          <w:rFonts w:asciiTheme="majorBidi" w:hAnsiTheme="majorBidi" w:cstheme="majorBidi"/>
          <w:sz w:val="24"/>
          <w:szCs w:val="24"/>
        </w:rPr>
        <w:t>QuantiFERON</w:t>
      </w:r>
      <w:proofErr w:type="spellEnd"/>
      <w:r w:rsidRPr="00513AB0">
        <w:rPr>
          <w:rFonts w:asciiTheme="majorBidi" w:hAnsiTheme="majorBidi" w:cstheme="majorBidi"/>
          <w:sz w:val="24"/>
          <w:szCs w:val="24"/>
        </w:rPr>
        <w:t xml:space="preserve">-TB Gold In-Tube Test and tuberculin skin test for identification of latent Mycobacterium tuberculosis infection in healthcare staff and association between positive test results and known risk factors for infection. </w:t>
      </w:r>
      <w:hyperlink r:id="rId8" w:tooltip="Infection control and hospital epidemiology." w:history="1">
        <w:r w:rsidRPr="00513AB0">
          <w:rPr>
            <w:rFonts w:asciiTheme="majorBidi" w:hAnsiTheme="majorBidi" w:cstheme="majorBidi"/>
            <w:sz w:val="24"/>
            <w:szCs w:val="24"/>
          </w:rPr>
          <w:t xml:space="preserve">Infect Control Hosp </w:t>
        </w:r>
        <w:proofErr w:type="spellStart"/>
        <w:r w:rsidRPr="00513AB0">
          <w:rPr>
            <w:rFonts w:asciiTheme="majorBidi" w:hAnsiTheme="majorBidi" w:cstheme="majorBidi"/>
            <w:sz w:val="24"/>
            <w:szCs w:val="24"/>
          </w:rPr>
          <w:t>Epidemiol</w:t>
        </w:r>
        <w:proofErr w:type="spellEnd"/>
        <w:r w:rsidRPr="00513AB0">
          <w:rPr>
            <w:rFonts w:asciiTheme="majorBidi" w:hAnsiTheme="majorBidi" w:cstheme="majorBidi"/>
            <w:sz w:val="24"/>
            <w:szCs w:val="24"/>
          </w:rPr>
          <w:t>.</w:t>
        </w:r>
      </w:hyperlink>
      <w:r w:rsidRPr="00513AB0">
        <w:rPr>
          <w:rFonts w:asciiTheme="majorBidi" w:hAnsiTheme="majorBidi" w:cstheme="majorBidi"/>
          <w:sz w:val="24"/>
          <w:szCs w:val="24"/>
        </w:rPr>
        <w:t xml:space="preserve"> 2009 Mar;30(3):215-21. </w:t>
      </w:r>
      <w:proofErr w:type="spellStart"/>
      <w:r w:rsidRPr="00513AB0">
        <w:rPr>
          <w:rFonts w:asciiTheme="majorBidi" w:hAnsiTheme="majorBidi" w:cstheme="majorBidi"/>
          <w:sz w:val="24"/>
          <w:szCs w:val="24"/>
        </w:rPr>
        <w:t>doi</w:t>
      </w:r>
      <w:proofErr w:type="spellEnd"/>
      <w:r w:rsidRPr="00513AB0">
        <w:rPr>
          <w:rFonts w:asciiTheme="majorBidi" w:hAnsiTheme="majorBidi" w:cstheme="majorBidi"/>
          <w:sz w:val="24"/>
          <w:szCs w:val="24"/>
        </w:rPr>
        <w:t>: 10.1086/595695.</w:t>
      </w:r>
    </w:p>
    <w:p w:rsidR="005F7EE4" w:rsidRPr="00513AB0" w:rsidRDefault="00941B66"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21. </w:t>
      </w:r>
      <w:r w:rsidR="007C6FC9" w:rsidRPr="00513AB0">
        <w:rPr>
          <w:rFonts w:asciiTheme="majorBidi" w:hAnsiTheme="majorBidi" w:cstheme="majorBidi"/>
          <w:sz w:val="24"/>
          <w:szCs w:val="24"/>
        </w:rPr>
        <w:t xml:space="preserve">Franken WPJ, et al. Comparison of </w:t>
      </w:r>
      <w:proofErr w:type="spellStart"/>
      <w:r w:rsidR="007C6FC9" w:rsidRPr="00513AB0">
        <w:rPr>
          <w:rFonts w:asciiTheme="majorBidi" w:hAnsiTheme="majorBidi" w:cstheme="majorBidi"/>
          <w:sz w:val="24"/>
          <w:szCs w:val="24"/>
        </w:rPr>
        <w:t>Mantoux</w:t>
      </w:r>
      <w:proofErr w:type="spellEnd"/>
      <w:r w:rsidR="007C6FC9" w:rsidRPr="00513AB0">
        <w:rPr>
          <w:rFonts w:asciiTheme="majorBidi" w:hAnsiTheme="majorBidi" w:cstheme="majorBidi"/>
          <w:sz w:val="24"/>
          <w:szCs w:val="24"/>
        </w:rPr>
        <w:t xml:space="preserve"> and </w:t>
      </w:r>
      <w:proofErr w:type="spellStart"/>
      <w:r w:rsidR="007C6FC9" w:rsidRPr="00513AB0">
        <w:rPr>
          <w:rFonts w:asciiTheme="majorBidi" w:hAnsiTheme="majorBidi" w:cstheme="majorBidi"/>
          <w:sz w:val="24"/>
          <w:szCs w:val="24"/>
        </w:rPr>
        <w:t>QuantiFERON</w:t>
      </w:r>
      <w:proofErr w:type="spellEnd"/>
      <w:r w:rsidR="007C6FC9" w:rsidRPr="00513AB0">
        <w:rPr>
          <w:rFonts w:asciiTheme="majorBidi" w:hAnsiTheme="majorBidi" w:cstheme="majorBidi"/>
          <w:sz w:val="24"/>
          <w:szCs w:val="24"/>
        </w:rPr>
        <w:t xml:space="preserve"> TB Gold Tests for Diagnosis of Latent Tuberculosis Infection in Army Personnel. </w:t>
      </w:r>
      <w:proofErr w:type="spellStart"/>
      <w:r w:rsidR="007C6FC9" w:rsidRPr="00513AB0">
        <w:rPr>
          <w:rFonts w:asciiTheme="majorBidi" w:hAnsiTheme="majorBidi" w:cstheme="majorBidi"/>
          <w:sz w:val="24"/>
          <w:szCs w:val="24"/>
        </w:rPr>
        <w:t>Clin</w:t>
      </w:r>
      <w:proofErr w:type="spellEnd"/>
      <w:r w:rsidR="007C6FC9" w:rsidRPr="00513AB0">
        <w:rPr>
          <w:rFonts w:asciiTheme="majorBidi" w:hAnsiTheme="majorBidi" w:cstheme="majorBidi"/>
          <w:sz w:val="24"/>
          <w:szCs w:val="24"/>
        </w:rPr>
        <w:t xml:space="preserve"> Vaccine </w:t>
      </w:r>
      <w:proofErr w:type="spellStart"/>
      <w:r w:rsidR="007C6FC9" w:rsidRPr="00513AB0">
        <w:rPr>
          <w:rFonts w:asciiTheme="majorBidi" w:hAnsiTheme="majorBidi" w:cstheme="majorBidi"/>
          <w:sz w:val="24"/>
          <w:szCs w:val="24"/>
        </w:rPr>
        <w:t>Immunol</w:t>
      </w:r>
      <w:proofErr w:type="spellEnd"/>
      <w:r w:rsidR="007C6FC9" w:rsidRPr="00513AB0">
        <w:rPr>
          <w:rFonts w:asciiTheme="majorBidi" w:hAnsiTheme="majorBidi" w:cstheme="majorBidi"/>
          <w:sz w:val="24"/>
          <w:szCs w:val="24"/>
        </w:rPr>
        <w:t>. 2007 Apr; 14(4): 477–480.</w:t>
      </w:r>
    </w:p>
    <w:p w:rsidR="00941B66" w:rsidRPr="00513AB0" w:rsidRDefault="00941B66"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22. </w:t>
      </w:r>
      <w:hyperlink r:id="rId9" w:history="1">
        <w:proofErr w:type="spellStart"/>
        <w:r w:rsidRPr="00513AB0">
          <w:rPr>
            <w:rFonts w:asciiTheme="majorBidi" w:hAnsiTheme="majorBidi" w:cstheme="majorBidi"/>
            <w:sz w:val="24"/>
            <w:szCs w:val="24"/>
          </w:rPr>
          <w:t>Bartu</w:t>
        </w:r>
        <w:proofErr w:type="spellEnd"/>
        <w:r w:rsidRPr="00513AB0">
          <w:rPr>
            <w:rFonts w:asciiTheme="majorBidi" w:hAnsiTheme="majorBidi" w:cstheme="majorBidi"/>
            <w:sz w:val="24"/>
            <w:szCs w:val="24"/>
          </w:rPr>
          <w:t xml:space="preserve"> V</w:t>
        </w:r>
      </w:hyperlink>
      <w:r w:rsidRPr="00513AB0">
        <w:rPr>
          <w:rFonts w:asciiTheme="majorBidi" w:hAnsiTheme="majorBidi" w:cstheme="majorBidi"/>
          <w:sz w:val="24"/>
          <w:szCs w:val="24"/>
        </w:rPr>
        <w:t>1, </w:t>
      </w:r>
      <w:proofErr w:type="spellStart"/>
      <w:r w:rsidR="004D0C1A">
        <w:fldChar w:fldCharType="begin"/>
      </w:r>
      <w:r w:rsidR="004D0C1A">
        <w:instrText>HYPERLINK "http://www.ncbi.nlm.nih.gov/pubmed/?term=Havelkova%20M%5BAuthor%5D&amp;cauthor=true&amp;cauthor_uid=18534124"</w:instrText>
      </w:r>
      <w:r w:rsidR="004D0C1A">
        <w:fldChar w:fldCharType="separate"/>
      </w:r>
      <w:r w:rsidRPr="00513AB0">
        <w:rPr>
          <w:rFonts w:asciiTheme="majorBidi" w:hAnsiTheme="majorBidi" w:cstheme="majorBidi"/>
          <w:sz w:val="24"/>
          <w:szCs w:val="24"/>
        </w:rPr>
        <w:t>Havelkova</w:t>
      </w:r>
      <w:proofErr w:type="spellEnd"/>
      <w:r w:rsidRPr="00513AB0">
        <w:rPr>
          <w:rFonts w:asciiTheme="majorBidi" w:hAnsiTheme="majorBidi" w:cstheme="majorBidi"/>
          <w:sz w:val="24"/>
          <w:szCs w:val="24"/>
        </w:rPr>
        <w:t xml:space="preserve"> M</w:t>
      </w:r>
      <w:r w:rsidR="004D0C1A">
        <w:fldChar w:fldCharType="end"/>
      </w:r>
      <w:r w:rsidRPr="00513AB0">
        <w:rPr>
          <w:rFonts w:asciiTheme="majorBidi" w:hAnsiTheme="majorBidi" w:cstheme="majorBidi"/>
          <w:sz w:val="24"/>
          <w:szCs w:val="24"/>
        </w:rPr>
        <w:t>, </w:t>
      </w:r>
      <w:proofErr w:type="spellStart"/>
      <w:r w:rsidR="004D0C1A">
        <w:fldChar w:fldCharType="begin"/>
      </w:r>
      <w:r w:rsidR="004D0C1A">
        <w:instrText>HYPERLINK "http://www.ncbi.nlm.nih.gov/pubmed/?term=Kopecka%20E%5BAuthor%5D&amp;cauthor=true&amp;cauthor_uid=18534124"</w:instrText>
      </w:r>
      <w:r w:rsidR="004D0C1A">
        <w:fldChar w:fldCharType="separate"/>
      </w:r>
      <w:r w:rsidRPr="00513AB0">
        <w:rPr>
          <w:rFonts w:asciiTheme="majorBidi" w:hAnsiTheme="majorBidi" w:cstheme="majorBidi"/>
          <w:sz w:val="24"/>
          <w:szCs w:val="24"/>
        </w:rPr>
        <w:t>Kopecka</w:t>
      </w:r>
      <w:proofErr w:type="spellEnd"/>
      <w:r w:rsidRPr="00513AB0">
        <w:rPr>
          <w:rFonts w:asciiTheme="majorBidi" w:hAnsiTheme="majorBidi" w:cstheme="majorBidi"/>
          <w:sz w:val="24"/>
          <w:szCs w:val="24"/>
        </w:rPr>
        <w:t xml:space="preserve"> E</w:t>
      </w:r>
      <w:r w:rsidR="004D0C1A">
        <w:fldChar w:fldCharType="end"/>
      </w:r>
      <w:r w:rsidRPr="00513AB0">
        <w:rPr>
          <w:rFonts w:asciiTheme="majorBidi" w:hAnsiTheme="majorBidi" w:cstheme="majorBidi"/>
          <w:sz w:val="24"/>
          <w:szCs w:val="24"/>
        </w:rPr>
        <w:t xml:space="preserve">. </w:t>
      </w:r>
      <w:proofErr w:type="spellStart"/>
      <w:r w:rsidRPr="00513AB0">
        <w:rPr>
          <w:rFonts w:asciiTheme="majorBidi" w:hAnsiTheme="majorBidi" w:cstheme="majorBidi"/>
          <w:sz w:val="24"/>
          <w:szCs w:val="24"/>
        </w:rPr>
        <w:t>QuantiFERON</w:t>
      </w:r>
      <w:proofErr w:type="spellEnd"/>
      <w:r w:rsidRPr="00513AB0">
        <w:rPr>
          <w:rFonts w:asciiTheme="majorBidi" w:hAnsiTheme="majorBidi" w:cstheme="majorBidi"/>
          <w:sz w:val="24"/>
          <w:szCs w:val="24"/>
        </w:rPr>
        <w:t xml:space="preserve">-TB Gold in the diagnosis of active tuberculosis. </w:t>
      </w:r>
      <w:hyperlink r:id="rId10" w:tooltip="The Journal of international medical research." w:history="1">
        <w:r w:rsidRPr="00513AB0">
          <w:rPr>
            <w:rFonts w:asciiTheme="majorBidi" w:hAnsiTheme="majorBidi" w:cstheme="majorBidi"/>
            <w:sz w:val="24"/>
            <w:szCs w:val="24"/>
          </w:rPr>
          <w:t xml:space="preserve">J </w:t>
        </w:r>
        <w:proofErr w:type="spellStart"/>
        <w:r w:rsidRPr="00513AB0">
          <w:rPr>
            <w:rFonts w:asciiTheme="majorBidi" w:hAnsiTheme="majorBidi" w:cstheme="majorBidi"/>
            <w:sz w:val="24"/>
            <w:szCs w:val="24"/>
          </w:rPr>
          <w:t>Int</w:t>
        </w:r>
        <w:proofErr w:type="spellEnd"/>
        <w:r w:rsidRPr="00513AB0">
          <w:rPr>
            <w:rFonts w:asciiTheme="majorBidi" w:hAnsiTheme="majorBidi" w:cstheme="majorBidi"/>
            <w:sz w:val="24"/>
            <w:szCs w:val="24"/>
          </w:rPr>
          <w:t xml:space="preserve"> Med Res.</w:t>
        </w:r>
      </w:hyperlink>
      <w:r w:rsidRPr="00513AB0">
        <w:rPr>
          <w:rFonts w:asciiTheme="majorBidi" w:hAnsiTheme="majorBidi" w:cstheme="majorBidi"/>
          <w:sz w:val="24"/>
          <w:szCs w:val="24"/>
        </w:rPr>
        <w:t> 2008 May-Jun;36(3):434-7.</w:t>
      </w:r>
    </w:p>
    <w:p w:rsidR="00686E9D" w:rsidRPr="00686E9D" w:rsidRDefault="00686E9D"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23. </w:t>
      </w:r>
      <w:hyperlink r:id="rId11" w:history="1">
        <w:r w:rsidRPr="00513AB0">
          <w:rPr>
            <w:rFonts w:asciiTheme="majorBidi" w:hAnsiTheme="majorBidi" w:cstheme="majorBidi"/>
            <w:sz w:val="24"/>
            <w:szCs w:val="24"/>
          </w:rPr>
          <w:t>Wong KS</w:t>
        </w:r>
      </w:hyperlink>
      <w:r w:rsidRPr="00686E9D">
        <w:rPr>
          <w:rFonts w:asciiTheme="majorBidi" w:hAnsiTheme="majorBidi" w:cstheme="majorBidi"/>
          <w:sz w:val="24"/>
          <w:szCs w:val="24"/>
        </w:rPr>
        <w:t>1,</w:t>
      </w:r>
      <w:r w:rsidRPr="00513AB0">
        <w:rPr>
          <w:rFonts w:asciiTheme="majorBidi" w:hAnsiTheme="majorBidi" w:cstheme="majorBidi"/>
          <w:sz w:val="24"/>
          <w:szCs w:val="24"/>
        </w:rPr>
        <w:t> </w:t>
      </w:r>
      <w:hyperlink r:id="rId12" w:history="1">
        <w:r w:rsidRPr="00513AB0">
          <w:rPr>
            <w:rFonts w:asciiTheme="majorBidi" w:hAnsiTheme="majorBidi" w:cstheme="majorBidi"/>
            <w:sz w:val="24"/>
            <w:szCs w:val="24"/>
          </w:rPr>
          <w:t>Huang YC</w:t>
        </w:r>
      </w:hyperlink>
      <w:r w:rsidRPr="00686E9D">
        <w:rPr>
          <w:rFonts w:asciiTheme="majorBidi" w:hAnsiTheme="majorBidi" w:cstheme="majorBidi"/>
          <w:sz w:val="24"/>
          <w:szCs w:val="24"/>
        </w:rPr>
        <w:t>2,</w:t>
      </w:r>
      <w:r w:rsidRPr="00513AB0">
        <w:rPr>
          <w:rFonts w:asciiTheme="majorBidi" w:hAnsiTheme="majorBidi" w:cstheme="majorBidi"/>
          <w:sz w:val="24"/>
          <w:szCs w:val="24"/>
        </w:rPr>
        <w:t> </w:t>
      </w:r>
      <w:proofErr w:type="spellStart"/>
      <w:r w:rsidR="004D0C1A">
        <w:fldChar w:fldCharType="begin"/>
      </w:r>
      <w:r w:rsidR="004D0C1A">
        <w:instrText>HYPERLINK "http://www.ncbi.nlm.nih.gov/pubmed/?term=Hu%20HC%5BAuthor%5D&amp;cauthor=true&amp;cauthor_uid=26362753"</w:instrText>
      </w:r>
      <w:r w:rsidR="004D0C1A">
        <w:fldChar w:fldCharType="separate"/>
      </w:r>
      <w:r w:rsidRPr="00513AB0">
        <w:rPr>
          <w:rFonts w:asciiTheme="majorBidi" w:hAnsiTheme="majorBidi" w:cstheme="majorBidi"/>
          <w:sz w:val="24"/>
          <w:szCs w:val="24"/>
        </w:rPr>
        <w:t>Hu</w:t>
      </w:r>
      <w:proofErr w:type="spellEnd"/>
      <w:r w:rsidRPr="00513AB0">
        <w:rPr>
          <w:rFonts w:asciiTheme="majorBidi" w:hAnsiTheme="majorBidi" w:cstheme="majorBidi"/>
          <w:sz w:val="24"/>
          <w:szCs w:val="24"/>
        </w:rPr>
        <w:t xml:space="preserve"> HC</w:t>
      </w:r>
      <w:r w:rsidR="004D0C1A">
        <w:fldChar w:fldCharType="end"/>
      </w:r>
      <w:r w:rsidRPr="00686E9D">
        <w:rPr>
          <w:rFonts w:asciiTheme="majorBidi" w:hAnsiTheme="majorBidi" w:cstheme="majorBidi"/>
          <w:sz w:val="24"/>
          <w:szCs w:val="24"/>
        </w:rPr>
        <w:t>3,</w:t>
      </w:r>
      <w:r w:rsidRPr="00513AB0">
        <w:rPr>
          <w:rFonts w:asciiTheme="majorBidi" w:hAnsiTheme="majorBidi" w:cstheme="majorBidi"/>
          <w:sz w:val="24"/>
          <w:szCs w:val="24"/>
        </w:rPr>
        <w:t> </w:t>
      </w:r>
      <w:hyperlink r:id="rId13" w:history="1">
        <w:r w:rsidRPr="00513AB0">
          <w:rPr>
            <w:rFonts w:asciiTheme="majorBidi" w:hAnsiTheme="majorBidi" w:cstheme="majorBidi"/>
            <w:sz w:val="24"/>
            <w:szCs w:val="24"/>
          </w:rPr>
          <w:t>Huang YC</w:t>
        </w:r>
      </w:hyperlink>
      <w:r w:rsidRPr="00686E9D">
        <w:rPr>
          <w:rFonts w:asciiTheme="majorBidi" w:hAnsiTheme="majorBidi" w:cstheme="majorBidi"/>
          <w:sz w:val="24"/>
          <w:szCs w:val="24"/>
        </w:rPr>
        <w:t>4,</w:t>
      </w:r>
      <w:r w:rsidRPr="00513AB0">
        <w:rPr>
          <w:rFonts w:asciiTheme="majorBidi" w:hAnsiTheme="majorBidi" w:cstheme="majorBidi"/>
          <w:sz w:val="24"/>
          <w:szCs w:val="24"/>
        </w:rPr>
        <w:t> </w:t>
      </w:r>
      <w:proofErr w:type="spellStart"/>
      <w:r w:rsidR="004D0C1A">
        <w:fldChar w:fldCharType="begin"/>
      </w:r>
      <w:r w:rsidR="004D0C1A">
        <w:instrText>HYPERLINK "http://www.ncbi.nlm.nih.gov/pubmed/?term=Wen%20CH%5BAuthor%5D&amp;cauthor=true&amp;cauthor_uid=26362753"</w:instrText>
      </w:r>
      <w:r w:rsidR="004D0C1A">
        <w:fldChar w:fldCharType="separate"/>
      </w:r>
      <w:r w:rsidRPr="00513AB0">
        <w:rPr>
          <w:rFonts w:asciiTheme="majorBidi" w:hAnsiTheme="majorBidi" w:cstheme="majorBidi"/>
          <w:sz w:val="24"/>
          <w:szCs w:val="24"/>
        </w:rPr>
        <w:t>Wen</w:t>
      </w:r>
      <w:proofErr w:type="spellEnd"/>
      <w:r w:rsidRPr="00513AB0">
        <w:rPr>
          <w:rFonts w:asciiTheme="majorBidi" w:hAnsiTheme="majorBidi" w:cstheme="majorBidi"/>
          <w:sz w:val="24"/>
          <w:szCs w:val="24"/>
        </w:rPr>
        <w:t xml:space="preserve"> CH</w:t>
      </w:r>
      <w:r w:rsidR="004D0C1A">
        <w:fldChar w:fldCharType="end"/>
      </w:r>
      <w:r w:rsidRPr="00686E9D">
        <w:rPr>
          <w:rFonts w:asciiTheme="majorBidi" w:hAnsiTheme="majorBidi" w:cstheme="majorBidi"/>
          <w:sz w:val="24"/>
          <w:szCs w:val="24"/>
        </w:rPr>
        <w:t>4,</w:t>
      </w:r>
      <w:r w:rsidRPr="00513AB0">
        <w:rPr>
          <w:rFonts w:asciiTheme="majorBidi" w:hAnsiTheme="majorBidi" w:cstheme="majorBidi"/>
          <w:sz w:val="24"/>
          <w:szCs w:val="24"/>
        </w:rPr>
        <w:t> </w:t>
      </w:r>
      <w:hyperlink r:id="rId14" w:history="1">
        <w:r w:rsidRPr="00513AB0">
          <w:rPr>
            <w:rFonts w:asciiTheme="majorBidi" w:hAnsiTheme="majorBidi" w:cstheme="majorBidi"/>
            <w:sz w:val="24"/>
            <w:szCs w:val="24"/>
          </w:rPr>
          <w:t>Lin TY</w:t>
        </w:r>
      </w:hyperlink>
      <w:r w:rsidRPr="00686E9D">
        <w:rPr>
          <w:rFonts w:asciiTheme="majorBidi" w:hAnsiTheme="majorBidi" w:cstheme="majorBidi"/>
          <w:sz w:val="24"/>
          <w:szCs w:val="24"/>
        </w:rPr>
        <w:t xml:space="preserve">4Diagnostic utility of </w:t>
      </w:r>
      <w:proofErr w:type="spellStart"/>
      <w:r w:rsidRPr="00686E9D">
        <w:rPr>
          <w:rFonts w:asciiTheme="majorBidi" w:hAnsiTheme="majorBidi" w:cstheme="majorBidi"/>
          <w:sz w:val="24"/>
          <w:szCs w:val="24"/>
        </w:rPr>
        <w:t>QuantiFERON</w:t>
      </w:r>
      <w:proofErr w:type="spellEnd"/>
      <w:r w:rsidRPr="00686E9D">
        <w:rPr>
          <w:rFonts w:asciiTheme="majorBidi" w:hAnsiTheme="majorBidi" w:cstheme="majorBidi"/>
          <w:sz w:val="24"/>
          <w:szCs w:val="24"/>
        </w:rPr>
        <w:t xml:space="preserve">-TB Gold In-Tube test in pediatric tuberculosis disease in Taiwanese </w:t>
      </w:r>
      <w:proofErr w:type="spellStart"/>
      <w:r w:rsidRPr="00686E9D">
        <w:rPr>
          <w:rFonts w:asciiTheme="majorBidi" w:hAnsiTheme="majorBidi" w:cstheme="majorBidi"/>
          <w:sz w:val="24"/>
          <w:szCs w:val="24"/>
        </w:rPr>
        <w:t>children.</w:t>
      </w:r>
      <w:hyperlink r:id="rId15" w:tooltip="Journal of microbiology, immunology, and infection = Wei mian yu gan ran za zhi." w:history="1">
        <w:r w:rsidRPr="00513AB0">
          <w:rPr>
            <w:rFonts w:asciiTheme="majorBidi" w:hAnsiTheme="majorBidi" w:cstheme="majorBidi"/>
            <w:sz w:val="24"/>
            <w:szCs w:val="24"/>
          </w:rPr>
          <w:t>J</w:t>
        </w:r>
        <w:proofErr w:type="spellEnd"/>
        <w:r w:rsidRPr="00513AB0">
          <w:rPr>
            <w:rFonts w:asciiTheme="majorBidi" w:hAnsiTheme="majorBidi" w:cstheme="majorBidi"/>
            <w:sz w:val="24"/>
            <w:szCs w:val="24"/>
          </w:rPr>
          <w:t xml:space="preserve"> </w:t>
        </w:r>
        <w:proofErr w:type="spellStart"/>
        <w:r w:rsidRPr="00513AB0">
          <w:rPr>
            <w:rFonts w:asciiTheme="majorBidi" w:hAnsiTheme="majorBidi" w:cstheme="majorBidi"/>
            <w:sz w:val="24"/>
            <w:szCs w:val="24"/>
          </w:rPr>
          <w:t>Microbiol</w:t>
        </w:r>
        <w:proofErr w:type="spellEnd"/>
        <w:r w:rsidRPr="00513AB0">
          <w:rPr>
            <w:rFonts w:asciiTheme="majorBidi" w:hAnsiTheme="majorBidi" w:cstheme="majorBidi"/>
            <w:sz w:val="24"/>
            <w:szCs w:val="24"/>
          </w:rPr>
          <w:t xml:space="preserve"> </w:t>
        </w:r>
        <w:proofErr w:type="spellStart"/>
        <w:r w:rsidRPr="00513AB0">
          <w:rPr>
            <w:rFonts w:asciiTheme="majorBidi" w:hAnsiTheme="majorBidi" w:cstheme="majorBidi"/>
            <w:sz w:val="24"/>
            <w:szCs w:val="24"/>
          </w:rPr>
          <w:t>Immunol</w:t>
        </w:r>
        <w:proofErr w:type="spellEnd"/>
        <w:r w:rsidRPr="00513AB0">
          <w:rPr>
            <w:rFonts w:asciiTheme="majorBidi" w:hAnsiTheme="majorBidi" w:cstheme="majorBidi"/>
            <w:sz w:val="24"/>
            <w:szCs w:val="24"/>
          </w:rPr>
          <w:t xml:space="preserve"> Infect.</w:t>
        </w:r>
      </w:hyperlink>
      <w:r w:rsidRPr="00513AB0">
        <w:rPr>
          <w:rFonts w:asciiTheme="majorBidi" w:hAnsiTheme="majorBidi" w:cstheme="majorBidi"/>
          <w:sz w:val="24"/>
          <w:szCs w:val="24"/>
        </w:rPr>
        <w:t> </w:t>
      </w:r>
      <w:r w:rsidRPr="00686E9D">
        <w:rPr>
          <w:rFonts w:asciiTheme="majorBidi" w:hAnsiTheme="majorBidi" w:cstheme="majorBidi"/>
          <w:sz w:val="24"/>
          <w:szCs w:val="24"/>
        </w:rPr>
        <w:t xml:space="preserve">2015 Aug 28. </w:t>
      </w:r>
      <w:proofErr w:type="spellStart"/>
      <w:r w:rsidRPr="00686E9D">
        <w:rPr>
          <w:rFonts w:asciiTheme="majorBidi" w:hAnsiTheme="majorBidi" w:cstheme="majorBidi"/>
          <w:sz w:val="24"/>
          <w:szCs w:val="24"/>
        </w:rPr>
        <w:t>pii</w:t>
      </w:r>
      <w:proofErr w:type="spellEnd"/>
      <w:r w:rsidRPr="00686E9D">
        <w:rPr>
          <w:rFonts w:asciiTheme="majorBidi" w:hAnsiTheme="majorBidi" w:cstheme="majorBidi"/>
          <w:sz w:val="24"/>
          <w:szCs w:val="24"/>
        </w:rPr>
        <w:t xml:space="preserve">: S1684-1182(15)00820-8. </w:t>
      </w:r>
      <w:proofErr w:type="spellStart"/>
      <w:r w:rsidRPr="00686E9D">
        <w:rPr>
          <w:rFonts w:asciiTheme="majorBidi" w:hAnsiTheme="majorBidi" w:cstheme="majorBidi"/>
          <w:sz w:val="24"/>
          <w:szCs w:val="24"/>
        </w:rPr>
        <w:t>doi</w:t>
      </w:r>
      <w:proofErr w:type="spellEnd"/>
      <w:r w:rsidRPr="00686E9D">
        <w:rPr>
          <w:rFonts w:asciiTheme="majorBidi" w:hAnsiTheme="majorBidi" w:cstheme="majorBidi"/>
          <w:sz w:val="24"/>
          <w:szCs w:val="24"/>
        </w:rPr>
        <w:t xml:space="preserve">: 10.1016/j.jmii.2015.07.012. </w:t>
      </w:r>
    </w:p>
    <w:p w:rsidR="005F7EE4" w:rsidRPr="00513AB0" w:rsidRDefault="00954522" w:rsidP="00513AB0">
      <w:pPr>
        <w:spacing w:after="0" w:line="480" w:lineRule="auto"/>
        <w:jc w:val="both"/>
        <w:rPr>
          <w:rFonts w:asciiTheme="majorBidi" w:hAnsiTheme="majorBidi" w:cstheme="majorBidi"/>
          <w:sz w:val="24"/>
          <w:szCs w:val="24"/>
        </w:rPr>
      </w:pPr>
      <w:r w:rsidRPr="00513AB0">
        <w:rPr>
          <w:rFonts w:asciiTheme="majorBidi" w:hAnsiTheme="majorBidi" w:cstheme="majorBidi"/>
          <w:sz w:val="24"/>
          <w:szCs w:val="24"/>
        </w:rPr>
        <w:t xml:space="preserve">24. </w:t>
      </w:r>
      <w:hyperlink r:id="rId16" w:history="1">
        <w:proofErr w:type="spellStart"/>
        <w:r w:rsidRPr="00513AB0">
          <w:rPr>
            <w:rFonts w:asciiTheme="majorBidi" w:hAnsiTheme="majorBidi" w:cstheme="majorBidi"/>
            <w:sz w:val="24"/>
            <w:szCs w:val="24"/>
          </w:rPr>
          <w:t>Cesur</w:t>
        </w:r>
        <w:proofErr w:type="spellEnd"/>
        <w:r w:rsidRPr="00513AB0">
          <w:rPr>
            <w:rFonts w:asciiTheme="majorBidi" w:hAnsiTheme="majorBidi" w:cstheme="majorBidi"/>
            <w:sz w:val="24"/>
            <w:szCs w:val="24"/>
          </w:rPr>
          <w:t xml:space="preserve"> S</w:t>
        </w:r>
      </w:hyperlink>
      <w:r w:rsidRPr="00954522">
        <w:rPr>
          <w:rFonts w:asciiTheme="majorBidi" w:hAnsiTheme="majorBidi" w:cstheme="majorBidi"/>
          <w:sz w:val="24"/>
          <w:szCs w:val="24"/>
        </w:rPr>
        <w:t>1,</w:t>
      </w:r>
      <w:r w:rsidRPr="00513AB0">
        <w:rPr>
          <w:rFonts w:asciiTheme="majorBidi" w:hAnsiTheme="majorBidi" w:cstheme="majorBidi"/>
          <w:sz w:val="24"/>
          <w:szCs w:val="24"/>
        </w:rPr>
        <w:t> </w:t>
      </w:r>
      <w:proofErr w:type="spellStart"/>
      <w:r w:rsidR="004D0C1A">
        <w:fldChar w:fldCharType="begin"/>
      </w:r>
      <w:r w:rsidR="004D0C1A">
        <w:instrText>HYPERLINK "http://www.ncbi.nlm.nih.gov/pubmed/?term=Hoca%20NT%5BAuthor%5D&amp;cauthor=true&amp;cauthor_uid=21063967"</w:instrText>
      </w:r>
      <w:r w:rsidR="004D0C1A">
        <w:fldChar w:fldCharType="separate"/>
      </w:r>
      <w:r w:rsidRPr="00513AB0">
        <w:rPr>
          <w:rFonts w:asciiTheme="majorBidi" w:hAnsiTheme="majorBidi" w:cstheme="majorBidi"/>
          <w:sz w:val="24"/>
          <w:szCs w:val="24"/>
        </w:rPr>
        <w:t>Hoca</w:t>
      </w:r>
      <w:proofErr w:type="spellEnd"/>
      <w:r w:rsidRPr="00513AB0">
        <w:rPr>
          <w:rFonts w:asciiTheme="majorBidi" w:hAnsiTheme="majorBidi" w:cstheme="majorBidi"/>
          <w:sz w:val="24"/>
          <w:szCs w:val="24"/>
        </w:rPr>
        <w:t xml:space="preserve"> NT</w:t>
      </w:r>
      <w:r w:rsidR="004D0C1A">
        <w:fldChar w:fldCharType="end"/>
      </w:r>
      <w:r w:rsidRPr="00954522">
        <w:rPr>
          <w:rFonts w:asciiTheme="majorBidi" w:hAnsiTheme="majorBidi" w:cstheme="majorBidi"/>
          <w:sz w:val="24"/>
          <w:szCs w:val="24"/>
        </w:rPr>
        <w:t>,</w:t>
      </w:r>
      <w:r w:rsidRPr="00513AB0">
        <w:rPr>
          <w:rFonts w:asciiTheme="majorBidi" w:hAnsiTheme="majorBidi" w:cstheme="majorBidi"/>
          <w:sz w:val="24"/>
          <w:szCs w:val="24"/>
        </w:rPr>
        <w:t> </w:t>
      </w:r>
      <w:proofErr w:type="spellStart"/>
      <w:r w:rsidR="004D0C1A">
        <w:fldChar w:fldCharType="begin"/>
      </w:r>
      <w:r w:rsidR="004D0C1A">
        <w:instrText>HYPERLINK "http://www.ncbi.nlm.nih.gov/pubmed/?term=Tarhan%20G%5BAuthor%5D&amp;cauthor=true&amp;cauthor_uid=21063967"</w:instrText>
      </w:r>
      <w:r w:rsidR="004D0C1A">
        <w:fldChar w:fldCharType="separate"/>
      </w:r>
      <w:r w:rsidRPr="00513AB0">
        <w:rPr>
          <w:rFonts w:asciiTheme="majorBidi" w:hAnsiTheme="majorBidi" w:cstheme="majorBidi"/>
          <w:sz w:val="24"/>
          <w:szCs w:val="24"/>
        </w:rPr>
        <w:t>Tarhan</w:t>
      </w:r>
      <w:proofErr w:type="spellEnd"/>
      <w:r w:rsidRPr="00513AB0">
        <w:rPr>
          <w:rFonts w:asciiTheme="majorBidi" w:hAnsiTheme="majorBidi" w:cstheme="majorBidi"/>
          <w:sz w:val="24"/>
          <w:szCs w:val="24"/>
        </w:rPr>
        <w:t xml:space="preserve"> G</w:t>
      </w:r>
      <w:r w:rsidR="004D0C1A">
        <w:fldChar w:fldCharType="end"/>
      </w:r>
      <w:r w:rsidRPr="00954522">
        <w:rPr>
          <w:rFonts w:asciiTheme="majorBidi" w:hAnsiTheme="majorBidi" w:cstheme="majorBidi"/>
          <w:sz w:val="24"/>
          <w:szCs w:val="24"/>
        </w:rPr>
        <w:t>,</w:t>
      </w:r>
      <w:r w:rsidRPr="00513AB0">
        <w:rPr>
          <w:rFonts w:asciiTheme="majorBidi" w:hAnsiTheme="majorBidi" w:cstheme="majorBidi"/>
          <w:sz w:val="24"/>
          <w:szCs w:val="24"/>
        </w:rPr>
        <w:t> </w:t>
      </w:r>
      <w:proofErr w:type="spellStart"/>
      <w:r w:rsidR="004D0C1A">
        <w:fldChar w:fldCharType="begin"/>
      </w:r>
      <w:r w:rsidR="004D0C1A">
        <w:instrText>HYPERLINK "http://www.ncbi.nlm.nih.gov/pubmed/?term=Cimen%20F%5BAuthor%5D&amp;cauthor=true&amp;cauthor_uid=21063967"</w:instrText>
      </w:r>
      <w:r w:rsidR="004D0C1A">
        <w:fldChar w:fldCharType="separate"/>
      </w:r>
      <w:r w:rsidRPr="00513AB0">
        <w:rPr>
          <w:rFonts w:asciiTheme="majorBidi" w:hAnsiTheme="majorBidi" w:cstheme="majorBidi"/>
          <w:sz w:val="24"/>
          <w:szCs w:val="24"/>
        </w:rPr>
        <w:t>Cimen</w:t>
      </w:r>
      <w:proofErr w:type="spellEnd"/>
      <w:r w:rsidRPr="00513AB0">
        <w:rPr>
          <w:rFonts w:asciiTheme="majorBidi" w:hAnsiTheme="majorBidi" w:cstheme="majorBidi"/>
          <w:sz w:val="24"/>
          <w:szCs w:val="24"/>
        </w:rPr>
        <w:t xml:space="preserve"> F</w:t>
      </w:r>
      <w:r w:rsidR="004D0C1A">
        <w:fldChar w:fldCharType="end"/>
      </w:r>
      <w:r w:rsidRPr="00954522">
        <w:rPr>
          <w:rFonts w:asciiTheme="majorBidi" w:hAnsiTheme="majorBidi" w:cstheme="majorBidi"/>
          <w:sz w:val="24"/>
          <w:szCs w:val="24"/>
        </w:rPr>
        <w:t>,</w:t>
      </w:r>
      <w:r w:rsidRPr="00513AB0">
        <w:rPr>
          <w:rFonts w:asciiTheme="majorBidi" w:hAnsiTheme="majorBidi" w:cstheme="majorBidi"/>
          <w:sz w:val="24"/>
          <w:szCs w:val="24"/>
        </w:rPr>
        <w:t> </w:t>
      </w:r>
      <w:proofErr w:type="spellStart"/>
      <w:r w:rsidR="004D0C1A">
        <w:fldChar w:fldCharType="begin"/>
      </w:r>
      <w:r w:rsidR="004D0C1A">
        <w:instrText>HYPERLINK "http://www.ncbi.nlm.nih.gov/pubmed/?term=Ceyhan%20I%5BAuthor%5D&amp;cauthor=true&amp;cauthor_uid=21063967"</w:instrText>
      </w:r>
      <w:r w:rsidR="004D0C1A">
        <w:fldChar w:fldCharType="separate"/>
      </w:r>
      <w:r w:rsidRPr="00513AB0">
        <w:rPr>
          <w:rFonts w:asciiTheme="majorBidi" w:hAnsiTheme="majorBidi" w:cstheme="majorBidi"/>
          <w:sz w:val="24"/>
          <w:szCs w:val="24"/>
        </w:rPr>
        <w:t>Ceyhan</w:t>
      </w:r>
      <w:proofErr w:type="spellEnd"/>
      <w:r w:rsidRPr="00513AB0">
        <w:rPr>
          <w:rFonts w:asciiTheme="majorBidi" w:hAnsiTheme="majorBidi" w:cstheme="majorBidi"/>
          <w:sz w:val="24"/>
          <w:szCs w:val="24"/>
        </w:rPr>
        <w:t xml:space="preserve"> I</w:t>
      </w:r>
      <w:r w:rsidR="004D0C1A">
        <w:fldChar w:fldCharType="end"/>
      </w:r>
      <w:r w:rsidRPr="00954522">
        <w:rPr>
          <w:rFonts w:asciiTheme="majorBidi" w:hAnsiTheme="majorBidi" w:cstheme="majorBidi"/>
          <w:sz w:val="24"/>
          <w:szCs w:val="24"/>
        </w:rPr>
        <w:t>,</w:t>
      </w:r>
      <w:r w:rsidRPr="00513AB0">
        <w:rPr>
          <w:rFonts w:asciiTheme="majorBidi" w:hAnsiTheme="majorBidi" w:cstheme="majorBidi"/>
          <w:sz w:val="24"/>
          <w:szCs w:val="24"/>
        </w:rPr>
        <w:t> </w:t>
      </w:r>
      <w:proofErr w:type="spellStart"/>
      <w:r w:rsidR="004D0C1A">
        <w:fldChar w:fldCharType="begin"/>
      </w:r>
      <w:r w:rsidR="004D0C1A">
        <w:instrText>HYPERLINK "http://www.ncbi.nlm.nih.gov/pubmed/?term=Annakkaya%20AN%5BAuthor%5D&amp;cauthor=true&amp;cauthor_uid=21063967"</w:instrText>
      </w:r>
      <w:r w:rsidR="004D0C1A">
        <w:fldChar w:fldCharType="separate"/>
      </w:r>
      <w:r w:rsidRPr="00513AB0">
        <w:rPr>
          <w:rFonts w:asciiTheme="majorBidi" w:hAnsiTheme="majorBidi" w:cstheme="majorBidi"/>
          <w:sz w:val="24"/>
          <w:szCs w:val="24"/>
        </w:rPr>
        <w:t>Annakkaya</w:t>
      </w:r>
      <w:proofErr w:type="spellEnd"/>
      <w:r w:rsidRPr="00513AB0">
        <w:rPr>
          <w:rFonts w:asciiTheme="majorBidi" w:hAnsiTheme="majorBidi" w:cstheme="majorBidi"/>
          <w:sz w:val="24"/>
          <w:szCs w:val="24"/>
        </w:rPr>
        <w:t xml:space="preserve"> AN</w:t>
      </w:r>
      <w:r w:rsidR="004D0C1A">
        <w:fldChar w:fldCharType="end"/>
      </w:r>
      <w:r w:rsidRPr="00954522">
        <w:rPr>
          <w:rFonts w:asciiTheme="majorBidi" w:hAnsiTheme="majorBidi" w:cstheme="majorBidi"/>
          <w:sz w:val="24"/>
          <w:szCs w:val="24"/>
        </w:rPr>
        <w:t>,</w:t>
      </w:r>
      <w:r w:rsidRPr="00513AB0">
        <w:rPr>
          <w:rFonts w:asciiTheme="majorBidi" w:hAnsiTheme="majorBidi" w:cstheme="majorBidi"/>
          <w:sz w:val="24"/>
          <w:szCs w:val="24"/>
        </w:rPr>
        <w:t> </w:t>
      </w:r>
      <w:proofErr w:type="spellStart"/>
      <w:r w:rsidR="004D0C1A">
        <w:fldChar w:fldCharType="begin"/>
      </w:r>
      <w:r w:rsidR="004D0C1A">
        <w:instrText>HYPERLINK "http://www.ncbi.nlm.nih.gov/pubmed/?term=Aslan%20T%5BAuthor%5D&amp;cauthor=true&amp;cauthor_uid=21063967"</w:instrText>
      </w:r>
      <w:r w:rsidR="004D0C1A">
        <w:fldChar w:fldCharType="separate"/>
      </w:r>
      <w:r w:rsidRPr="00513AB0">
        <w:rPr>
          <w:rFonts w:asciiTheme="majorBidi" w:hAnsiTheme="majorBidi" w:cstheme="majorBidi"/>
          <w:sz w:val="24"/>
          <w:szCs w:val="24"/>
        </w:rPr>
        <w:t>Aslan</w:t>
      </w:r>
      <w:proofErr w:type="spellEnd"/>
      <w:r w:rsidRPr="00513AB0">
        <w:rPr>
          <w:rFonts w:asciiTheme="majorBidi" w:hAnsiTheme="majorBidi" w:cstheme="majorBidi"/>
          <w:sz w:val="24"/>
          <w:szCs w:val="24"/>
        </w:rPr>
        <w:t xml:space="preserve"> T</w:t>
      </w:r>
      <w:r w:rsidR="004D0C1A">
        <w:fldChar w:fldCharType="end"/>
      </w:r>
      <w:r w:rsidRPr="00954522">
        <w:rPr>
          <w:rFonts w:asciiTheme="majorBidi" w:hAnsiTheme="majorBidi" w:cstheme="majorBidi"/>
          <w:sz w:val="24"/>
          <w:szCs w:val="24"/>
        </w:rPr>
        <w:t>,</w:t>
      </w:r>
      <w:r w:rsidRPr="00513AB0">
        <w:rPr>
          <w:rFonts w:asciiTheme="majorBidi" w:hAnsiTheme="majorBidi" w:cstheme="majorBidi"/>
          <w:sz w:val="24"/>
          <w:szCs w:val="24"/>
        </w:rPr>
        <w:t> </w:t>
      </w:r>
      <w:proofErr w:type="spellStart"/>
      <w:r w:rsidR="004D0C1A">
        <w:fldChar w:fldCharType="begin"/>
      </w:r>
      <w:r w:rsidR="004D0C1A">
        <w:instrText>HYPERLINK "http://www.ncbi.nlm.nih.gov/pubmed/?term=Birengel%20S%5BAuthor%5D&amp;cauthor=true&amp;cauthor_uid=21063967"</w:instrText>
      </w:r>
      <w:r w:rsidR="004D0C1A">
        <w:fldChar w:fldCharType="separate"/>
      </w:r>
      <w:r w:rsidRPr="00513AB0">
        <w:rPr>
          <w:rFonts w:asciiTheme="majorBidi" w:hAnsiTheme="majorBidi" w:cstheme="majorBidi"/>
          <w:sz w:val="24"/>
          <w:szCs w:val="24"/>
        </w:rPr>
        <w:t>Birengel</w:t>
      </w:r>
      <w:proofErr w:type="spellEnd"/>
      <w:r w:rsidRPr="00513AB0">
        <w:rPr>
          <w:rFonts w:asciiTheme="majorBidi" w:hAnsiTheme="majorBidi" w:cstheme="majorBidi"/>
          <w:sz w:val="24"/>
          <w:szCs w:val="24"/>
        </w:rPr>
        <w:t xml:space="preserve"> </w:t>
      </w:r>
      <w:proofErr w:type="spellStart"/>
      <w:r w:rsidRPr="00513AB0">
        <w:rPr>
          <w:rFonts w:asciiTheme="majorBidi" w:hAnsiTheme="majorBidi" w:cstheme="majorBidi"/>
          <w:sz w:val="24"/>
          <w:szCs w:val="24"/>
        </w:rPr>
        <w:t>S</w:t>
      </w:r>
      <w:r w:rsidR="004D0C1A">
        <w:fldChar w:fldCharType="end"/>
      </w:r>
      <w:r w:rsidRPr="00954522">
        <w:rPr>
          <w:rFonts w:asciiTheme="majorBidi" w:hAnsiTheme="majorBidi" w:cstheme="majorBidi"/>
          <w:sz w:val="24"/>
          <w:szCs w:val="24"/>
        </w:rPr>
        <w:t>.Evaluation</w:t>
      </w:r>
      <w:proofErr w:type="spellEnd"/>
      <w:r w:rsidRPr="00954522">
        <w:rPr>
          <w:rFonts w:asciiTheme="majorBidi" w:hAnsiTheme="majorBidi" w:cstheme="majorBidi"/>
          <w:sz w:val="24"/>
          <w:szCs w:val="24"/>
        </w:rPr>
        <w:t xml:space="preserve"> of </w:t>
      </w:r>
      <w:proofErr w:type="spellStart"/>
      <w:r w:rsidRPr="00954522">
        <w:rPr>
          <w:rFonts w:asciiTheme="majorBidi" w:hAnsiTheme="majorBidi" w:cstheme="majorBidi"/>
          <w:sz w:val="24"/>
          <w:szCs w:val="24"/>
        </w:rPr>
        <w:t>Quantiferon</w:t>
      </w:r>
      <w:proofErr w:type="spellEnd"/>
      <w:r w:rsidRPr="00954522">
        <w:rPr>
          <w:rFonts w:asciiTheme="majorBidi" w:hAnsiTheme="majorBidi" w:cstheme="majorBidi"/>
          <w:sz w:val="24"/>
          <w:szCs w:val="24"/>
        </w:rPr>
        <w:t>-TB Gold and tuberculin skin test in patients with tuberculosis, close contact of patients, health care workers and tu</w:t>
      </w:r>
      <w:r w:rsidRPr="00513AB0">
        <w:rPr>
          <w:rFonts w:asciiTheme="majorBidi" w:hAnsiTheme="majorBidi" w:cstheme="majorBidi"/>
          <w:sz w:val="24"/>
          <w:szCs w:val="24"/>
        </w:rPr>
        <w:t xml:space="preserve">berculosis laboratory </w:t>
      </w:r>
      <w:proofErr w:type="spellStart"/>
      <w:r w:rsidRPr="00513AB0">
        <w:rPr>
          <w:rFonts w:asciiTheme="majorBidi" w:hAnsiTheme="majorBidi" w:cstheme="majorBidi"/>
          <w:sz w:val="24"/>
          <w:szCs w:val="24"/>
        </w:rPr>
        <w:t>personnel</w:t>
      </w:r>
      <w:r w:rsidRPr="00954522">
        <w:rPr>
          <w:rFonts w:asciiTheme="majorBidi" w:hAnsiTheme="majorBidi" w:cstheme="majorBidi"/>
          <w:sz w:val="24"/>
          <w:szCs w:val="24"/>
        </w:rPr>
        <w:t>.</w:t>
      </w:r>
      <w:hyperlink r:id="rId17" w:tooltip="Mikrobiyoloji bülteni." w:history="1">
        <w:r w:rsidRPr="00513AB0">
          <w:rPr>
            <w:rFonts w:asciiTheme="majorBidi" w:hAnsiTheme="majorBidi" w:cstheme="majorBidi"/>
            <w:sz w:val="24"/>
            <w:szCs w:val="24"/>
          </w:rPr>
          <w:t>Mikrobiyol</w:t>
        </w:r>
        <w:proofErr w:type="spellEnd"/>
        <w:r w:rsidRPr="00513AB0">
          <w:rPr>
            <w:rFonts w:asciiTheme="majorBidi" w:hAnsiTheme="majorBidi" w:cstheme="majorBidi"/>
            <w:sz w:val="24"/>
            <w:szCs w:val="24"/>
          </w:rPr>
          <w:t xml:space="preserve"> Bul.</w:t>
        </w:r>
      </w:hyperlink>
      <w:r w:rsidRPr="00513AB0">
        <w:rPr>
          <w:rFonts w:asciiTheme="majorBidi" w:hAnsiTheme="majorBidi" w:cstheme="majorBidi"/>
          <w:sz w:val="24"/>
          <w:szCs w:val="24"/>
        </w:rPr>
        <w:t> </w:t>
      </w:r>
      <w:r w:rsidRPr="00954522">
        <w:rPr>
          <w:rFonts w:asciiTheme="majorBidi" w:hAnsiTheme="majorBidi" w:cstheme="majorBidi"/>
          <w:sz w:val="24"/>
          <w:szCs w:val="24"/>
        </w:rPr>
        <w:t>2010 Oct;44(4):553-60.</w:t>
      </w:r>
    </w:p>
    <w:sectPr w:rsidR="005F7EE4" w:rsidRPr="00513AB0" w:rsidSect="004D0C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60452"/>
    <w:multiLevelType w:val="multilevel"/>
    <w:tmpl w:val="B9FA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DD3ABE"/>
    <w:multiLevelType w:val="hybridMultilevel"/>
    <w:tmpl w:val="C3320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50423"/>
    <w:multiLevelType w:val="hybridMultilevel"/>
    <w:tmpl w:val="0E32E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24210"/>
    <w:rsid w:val="00042AD3"/>
    <w:rsid w:val="000B2889"/>
    <w:rsid w:val="000C421A"/>
    <w:rsid w:val="00174D1E"/>
    <w:rsid w:val="002C4ABA"/>
    <w:rsid w:val="002D7D74"/>
    <w:rsid w:val="002E3C96"/>
    <w:rsid w:val="003140B9"/>
    <w:rsid w:val="00360376"/>
    <w:rsid w:val="003A4F48"/>
    <w:rsid w:val="003E1030"/>
    <w:rsid w:val="003F60C5"/>
    <w:rsid w:val="004070D4"/>
    <w:rsid w:val="0043012C"/>
    <w:rsid w:val="0047354F"/>
    <w:rsid w:val="004D0C1A"/>
    <w:rsid w:val="004F7699"/>
    <w:rsid w:val="00513AB0"/>
    <w:rsid w:val="00587635"/>
    <w:rsid w:val="005F7EE4"/>
    <w:rsid w:val="00656C29"/>
    <w:rsid w:val="00686E9D"/>
    <w:rsid w:val="00690B6D"/>
    <w:rsid w:val="006B01B7"/>
    <w:rsid w:val="006B3CF1"/>
    <w:rsid w:val="006E290A"/>
    <w:rsid w:val="00723D7A"/>
    <w:rsid w:val="007B6C2D"/>
    <w:rsid w:val="007C6FC9"/>
    <w:rsid w:val="00851903"/>
    <w:rsid w:val="00862D37"/>
    <w:rsid w:val="00941B66"/>
    <w:rsid w:val="00954522"/>
    <w:rsid w:val="009F05FB"/>
    <w:rsid w:val="00C03178"/>
    <w:rsid w:val="00C66FBA"/>
    <w:rsid w:val="00C80AC9"/>
    <w:rsid w:val="00D42568"/>
    <w:rsid w:val="00DB47EE"/>
    <w:rsid w:val="00E11F72"/>
    <w:rsid w:val="00E24210"/>
    <w:rsid w:val="00E50F7D"/>
    <w:rsid w:val="00EA2DAC"/>
    <w:rsid w:val="00EA5733"/>
    <w:rsid w:val="00EE1C95"/>
    <w:rsid w:val="00EF43AB"/>
    <w:rsid w:val="00F81EF8"/>
    <w:rsid w:val="00F9676E"/>
    <w:rsid w:val="00FC49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1A"/>
  </w:style>
  <w:style w:type="paragraph" w:styleId="Heading1">
    <w:name w:val="heading 1"/>
    <w:basedOn w:val="Normal"/>
    <w:link w:val="Heading1Char"/>
    <w:uiPriority w:val="9"/>
    <w:qFormat/>
    <w:rsid w:val="00686E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ABA"/>
    <w:rPr>
      <w:rFonts w:ascii="Tahoma" w:hAnsi="Tahoma" w:cs="Tahoma"/>
      <w:sz w:val="16"/>
      <w:szCs w:val="16"/>
    </w:rPr>
  </w:style>
  <w:style w:type="paragraph" w:styleId="ListParagraph">
    <w:name w:val="List Paragraph"/>
    <w:basedOn w:val="Normal"/>
    <w:uiPriority w:val="34"/>
    <w:qFormat/>
    <w:rsid w:val="00D42568"/>
    <w:pPr>
      <w:ind w:left="720"/>
      <w:contextualSpacing/>
    </w:pPr>
  </w:style>
  <w:style w:type="character" w:styleId="Hyperlink">
    <w:name w:val="Hyperlink"/>
    <w:basedOn w:val="DefaultParagraphFont"/>
    <w:uiPriority w:val="99"/>
    <w:unhideWhenUsed/>
    <w:rsid w:val="005F7EE4"/>
    <w:rPr>
      <w:color w:val="0000FF"/>
      <w:u w:val="single"/>
    </w:rPr>
  </w:style>
  <w:style w:type="character" w:styleId="Emphasis">
    <w:name w:val="Emphasis"/>
    <w:basedOn w:val="DefaultParagraphFont"/>
    <w:uiPriority w:val="20"/>
    <w:qFormat/>
    <w:rsid w:val="00941B66"/>
    <w:rPr>
      <w:i/>
      <w:iCs/>
    </w:rPr>
  </w:style>
  <w:style w:type="character" w:customStyle="1" w:styleId="apple-converted-space">
    <w:name w:val="apple-converted-space"/>
    <w:basedOn w:val="DefaultParagraphFont"/>
    <w:rsid w:val="00941B66"/>
  </w:style>
  <w:style w:type="character" w:customStyle="1" w:styleId="Heading1Char">
    <w:name w:val="Heading 1 Char"/>
    <w:basedOn w:val="DefaultParagraphFont"/>
    <w:link w:val="Heading1"/>
    <w:uiPriority w:val="9"/>
    <w:rsid w:val="00686E9D"/>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6E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ABA"/>
    <w:rPr>
      <w:rFonts w:ascii="Tahoma" w:hAnsi="Tahoma" w:cs="Tahoma"/>
      <w:sz w:val="16"/>
      <w:szCs w:val="16"/>
    </w:rPr>
  </w:style>
  <w:style w:type="paragraph" w:styleId="ListParagraph">
    <w:name w:val="List Paragraph"/>
    <w:basedOn w:val="Normal"/>
    <w:uiPriority w:val="34"/>
    <w:qFormat/>
    <w:rsid w:val="00D42568"/>
    <w:pPr>
      <w:ind w:left="720"/>
      <w:contextualSpacing/>
    </w:pPr>
  </w:style>
  <w:style w:type="character" w:styleId="Hyperlink">
    <w:name w:val="Hyperlink"/>
    <w:basedOn w:val="DefaultParagraphFont"/>
    <w:uiPriority w:val="99"/>
    <w:unhideWhenUsed/>
    <w:rsid w:val="005F7EE4"/>
    <w:rPr>
      <w:color w:val="0000FF"/>
      <w:u w:val="single"/>
    </w:rPr>
  </w:style>
  <w:style w:type="character" w:styleId="Emphasis">
    <w:name w:val="Emphasis"/>
    <w:basedOn w:val="DefaultParagraphFont"/>
    <w:uiPriority w:val="20"/>
    <w:qFormat/>
    <w:rsid w:val="00941B66"/>
    <w:rPr>
      <w:i/>
      <w:iCs/>
    </w:rPr>
  </w:style>
  <w:style w:type="character" w:customStyle="1" w:styleId="apple-converted-space">
    <w:name w:val="apple-converted-space"/>
    <w:basedOn w:val="DefaultParagraphFont"/>
    <w:rsid w:val="00941B66"/>
  </w:style>
  <w:style w:type="character" w:customStyle="1" w:styleId="Heading1Char">
    <w:name w:val="Heading 1 Char"/>
    <w:basedOn w:val="DefaultParagraphFont"/>
    <w:link w:val="Heading1"/>
    <w:uiPriority w:val="9"/>
    <w:rsid w:val="00686E9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55241938">
      <w:bodyDiv w:val="1"/>
      <w:marLeft w:val="0"/>
      <w:marRight w:val="0"/>
      <w:marTop w:val="0"/>
      <w:marBottom w:val="0"/>
      <w:divBdr>
        <w:top w:val="none" w:sz="0" w:space="0" w:color="auto"/>
        <w:left w:val="none" w:sz="0" w:space="0" w:color="auto"/>
        <w:bottom w:val="none" w:sz="0" w:space="0" w:color="auto"/>
        <w:right w:val="none" w:sz="0" w:space="0" w:color="auto"/>
      </w:divBdr>
    </w:div>
    <w:div w:id="576522090">
      <w:bodyDiv w:val="1"/>
      <w:marLeft w:val="0"/>
      <w:marRight w:val="0"/>
      <w:marTop w:val="0"/>
      <w:marBottom w:val="0"/>
      <w:divBdr>
        <w:top w:val="none" w:sz="0" w:space="0" w:color="auto"/>
        <w:left w:val="none" w:sz="0" w:space="0" w:color="auto"/>
        <w:bottom w:val="none" w:sz="0" w:space="0" w:color="auto"/>
        <w:right w:val="none" w:sz="0" w:space="0" w:color="auto"/>
      </w:divBdr>
    </w:div>
    <w:div w:id="718673669">
      <w:bodyDiv w:val="1"/>
      <w:marLeft w:val="0"/>
      <w:marRight w:val="0"/>
      <w:marTop w:val="0"/>
      <w:marBottom w:val="0"/>
      <w:divBdr>
        <w:top w:val="none" w:sz="0" w:space="0" w:color="auto"/>
        <w:left w:val="none" w:sz="0" w:space="0" w:color="auto"/>
        <w:bottom w:val="none" w:sz="0" w:space="0" w:color="auto"/>
        <w:right w:val="none" w:sz="0" w:space="0" w:color="auto"/>
      </w:divBdr>
    </w:div>
    <w:div w:id="814375104">
      <w:bodyDiv w:val="1"/>
      <w:marLeft w:val="0"/>
      <w:marRight w:val="0"/>
      <w:marTop w:val="0"/>
      <w:marBottom w:val="0"/>
      <w:divBdr>
        <w:top w:val="none" w:sz="0" w:space="0" w:color="auto"/>
        <w:left w:val="none" w:sz="0" w:space="0" w:color="auto"/>
        <w:bottom w:val="none" w:sz="0" w:space="0" w:color="auto"/>
        <w:right w:val="none" w:sz="0" w:space="0" w:color="auto"/>
      </w:divBdr>
    </w:div>
    <w:div w:id="1182939191">
      <w:bodyDiv w:val="1"/>
      <w:marLeft w:val="0"/>
      <w:marRight w:val="0"/>
      <w:marTop w:val="0"/>
      <w:marBottom w:val="0"/>
      <w:divBdr>
        <w:top w:val="none" w:sz="0" w:space="0" w:color="auto"/>
        <w:left w:val="none" w:sz="0" w:space="0" w:color="auto"/>
        <w:bottom w:val="none" w:sz="0" w:space="0" w:color="auto"/>
        <w:right w:val="none" w:sz="0" w:space="0" w:color="auto"/>
      </w:divBdr>
    </w:div>
    <w:div w:id="1279410828">
      <w:bodyDiv w:val="1"/>
      <w:marLeft w:val="0"/>
      <w:marRight w:val="0"/>
      <w:marTop w:val="0"/>
      <w:marBottom w:val="0"/>
      <w:divBdr>
        <w:top w:val="none" w:sz="0" w:space="0" w:color="auto"/>
        <w:left w:val="none" w:sz="0" w:space="0" w:color="auto"/>
        <w:bottom w:val="none" w:sz="0" w:space="0" w:color="auto"/>
        <w:right w:val="none" w:sz="0" w:space="0" w:color="auto"/>
      </w:divBdr>
    </w:div>
    <w:div w:id="1307928025">
      <w:bodyDiv w:val="1"/>
      <w:marLeft w:val="0"/>
      <w:marRight w:val="0"/>
      <w:marTop w:val="0"/>
      <w:marBottom w:val="0"/>
      <w:divBdr>
        <w:top w:val="none" w:sz="0" w:space="0" w:color="auto"/>
        <w:left w:val="none" w:sz="0" w:space="0" w:color="auto"/>
        <w:bottom w:val="none" w:sz="0" w:space="0" w:color="auto"/>
        <w:right w:val="none" w:sz="0" w:space="0" w:color="auto"/>
      </w:divBdr>
    </w:div>
    <w:div w:id="1617758559">
      <w:bodyDiv w:val="1"/>
      <w:marLeft w:val="0"/>
      <w:marRight w:val="0"/>
      <w:marTop w:val="0"/>
      <w:marBottom w:val="0"/>
      <w:divBdr>
        <w:top w:val="none" w:sz="0" w:space="0" w:color="auto"/>
        <w:left w:val="none" w:sz="0" w:space="0" w:color="auto"/>
        <w:bottom w:val="none" w:sz="0" w:space="0" w:color="auto"/>
        <w:right w:val="none" w:sz="0" w:space="0" w:color="auto"/>
      </w:divBdr>
    </w:div>
    <w:div w:id="1909338623">
      <w:bodyDiv w:val="1"/>
      <w:marLeft w:val="0"/>
      <w:marRight w:val="0"/>
      <w:marTop w:val="0"/>
      <w:marBottom w:val="0"/>
      <w:divBdr>
        <w:top w:val="none" w:sz="0" w:space="0" w:color="auto"/>
        <w:left w:val="none" w:sz="0" w:space="0" w:color="auto"/>
        <w:bottom w:val="none" w:sz="0" w:space="0" w:color="auto"/>
        <w:right w:val="none" w:sz="0" w:space="0" w:color="auto"/>
      </w:divBdr>
    </w:div>
    <w:div w:id="206551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9191484" TargetMode="External"/><Relationship Id="rId13" Type="http://schemas.openxmlformats.org/officeDocument/2006/relationships/hyperlink" Target="http://www.ncbi.nlm.nih.gov/pubmed/?term=Huang%20YC%5BAuthor%5D&amp;cauthor=true&amp;cauthor_uid=2636275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term=Biggs%20BA%5BAuthor%5D&amp;cauthor=true&amp;cauthor_uid=19191484" TargetMode="External"/><Relationship Id="rId12" Type="http://schemas.openxmlformats.org/officeDocument/2006/relationships/hyperlink" Target="http://www.ncbi.nlm.nih.gov/pubmed/?term=Huang%20YC%5BAuthor%5D&amp;cauthor=true&amp;cauthor_uid=26362753" TargetMode="External"/><Relationship Id="rId17" Type="http://schemas.openxmlformats.org/officeDocument/2006/relationships/hyperlink" Target="http://www.ncbi.nlm.nih.gov/pubmed/21063967" TargetMode="External"/><Relationship Id="rId2" Type="http://schemas.openxmlformats.org/officeDocument/2006/relationships/styles" Target="styles.xml"/><Relationship Id="rId16" Type="http://schemas.openxmlformats.org/officeDocument/2006/relationships/hyperlink" Target="http://www.ncbi.nlm.nih.gov/pubmed/?term=Cesur%20S%5BAuthor%5D&amp;cauthor=true&amp;cauthor_uid=21063967"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ncbi.nlm.nih.gov/pubmed/?term=Johnson%20P%5BAuthor%5D&amp;cauthor=true&amp;cauthor_uid=19191484" TargetMode="External"/><Relationship Id="rId11" Type="http://schemas.openxmlformats.org/officeDocument/2006/relationships/hyperlink" Target="http://www.ncbi.nlm.nih.gov/pubmed/?term=Wong%20KS%5BAuthor%5D&amp;cauthor=true&amp;cauthor_uid=26362753" TargetMode="External"/><Relationship Id="rId5" Type="http://schemas.openxmlformats.org/officeDocument/2006/relationships/hyperlink" Target="http://www.ncbi.nlm.nih.gov/pubmed/?term=Vinton%20P%5BAuthor%5D&amp;cauthor=true&amp;cauthor_uid=19191484" TargetMode="External"/><Relationship Id="rId15" Type="http://schemas.openxmlformats.org/officeDocument/2006/relationships/hyperlink" Target="http://www.ncbi.nlm.nih.gov/pubmed/26362753" TargetMode="External"/><Relationship Id="rId10" Type="http://schemas.openxmlformats.org/officeDocument/2006/relationships/hyperlink" Target="http://www.ncbi.nlm.nih.gov/pubmed/185341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term=Bartu%20V%5BAuthor%5D&amp;cauthor=true&amp;cauthor_uid=18534124" TargetMode="External"/><Relationship Id="rId14" Type="http://schemas.openxmlformats.org/officeDocument/2006/relationships/hyperlink" Target="http://www.ncbi.nlm.nih.gov/pubmed/?term=Lin%20TY%5BAuthor%5D&amp;cauthor=true&amp;cauthor_uid=26362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10</Pages>
  <Words>3190</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onlinesystem</cp:lastModifiedBy>
  <cp:revision>48</cp:revision>
  <dcterms:created xsi:type="dcterms:W3CDTF">2016-02-18T11:48:00Z</dcterms:created>
  <dcterms:modified xsi:type="dcterms:W3CDTF">2016-06-09T09:08:00Z</dcterms:modified>
</cp:coreProperties>
</file>